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82D62" w14:textId="5E599533" w:rsidR="009239F1" w:rsidRPr="009239F1" w:rsidRDefault="009239F1" w:rsidP="009239F1">
      <w:pPr>
        <w:contextualSpacing/>
        <w:rPr>
          <w:rFonts w:asciiTheme="minorHAnsi" w:hAnsiTheme="minorHAnsi" w:cstheme="minorHAnsi"/>
          <w:b/>
          <w:sz w:val="22"/>
          <w:szCs w:val="22"/>
        </w:rPr>
      </w:pPr>
      <w:r w:rsidRPr="009239F1">
        <w:rPr>
          <w:rFonts w:asciiTheme="minorHAnsi" w:hAnsiTheme="minorHAnsi" w:cstheme="minorHAnsi"/>
          <w:b/>
          <w:sz w:val="22"/>
          <w:szCs w:val="22"/>
        </w:rPr>
        <w:t>FOR IMMEDIATE RELEASE</w:t>
      </w:r>
    </w:p>
    <w:p w14:paraId="2DBDBBFE" w14:textId="77777777" w:rsidR="009239F1" w:rsidRPr="009239F1" w:rsidRDefault="009239F1" w:rsidP="009239F1">
      <w:pPr>
        <w:contextualSpacing/>
        <w:rPr>
          <w:rFonts w:asciiTheme="minorHAnsi" w:hAnsiTheme="minorHAnsi" w:cstheme="minorHAnsi"/>
          <w:b/>
          <w:sz w:val="22"/>
          <w:szCs w:val="22"/>
        </w:rPr>
      </w:pPr>
    </w:p>
    <w:p w14:paraId="5931F146" w14:textId="77777777" w:rsidR="009239F1" w:rsidRPr="009239F1" w:rsidRDefault="009239F1" w:rsidP="009239F1">
      <w:pPr>
        <w:contextualSpacing/>
        <w:rPr>
          <w:rFonts w:ascii="Calibri" w:hAnsi="Calibri" w:cstheme="minorHAnsi"/>
          <w:sz w:val="22"/>
          <w:szCs w:val="22"/>
        </w:rPr>
      </w:pPr>
      <w:r w:rsidRPr="009239F1">
        <w:rPr>
          <w:rFonts w:ascii="Calibri" w:hAnsi="Calibri" w:cstheme="minorHAnsi"/>
          <w:sz w:val="22"/>
          <w:szCs w:val="22"/>
        </w:rPr>
        <w:t>Contact:</w:t>
      </w:r>
    </w:p>
    <w:p w14:paraId="6C020130" w14:textId="77777777" w:rsidR="009239F1" w:rsidRPr="009239F1" w:rsidRDefault="009239F1" w:rsidP="009239F1">
      <w:pPr>
        <w:contextualSpacing/>
        <w:rPr>
          <w:rFonts w:ascii="Calibri" w:hAnsi="Calibri" w:cstheme="minorHAnsi"/>
          <w:sz w:val="22"/>
          <w:szCs w:val="22"/>
        </w:rPr>
      </w:pPr>
      <w:r w:rsidRPr="009239F1">
        <w:rPr>
          <w:rFonts w:ascii="Calibri" w:hAnsi="Calibri" w:cstheme="minorHAnsi"/>
          <w:sz w:val="22"/>
          <w:szCs w:val="22"/>
        </w:rPr>
        <w:t>Dave Northfield</w:t>
      </w:r>
    </w:p>
    <w:p w14:paraId="23F48AD2" w14:textId="77777777" w:rsidR="009239F1" w:rsidRPr="009239F1" w:rsidRDefault="009239F1" w:rsidP="009239F1">
      <w:pPr>
        <w:contextualSpacing/>
        <w:rPr>
          <w:rFonts w:ascii="Calibri" w:hAnsi="Calibri" w:cstheme="minorHAnsi"/>
          <w:sz w:val="22"/>
          <w:szCs w:val="22"/>
        </w:rPr>
      </w:pPr>
      <w:r w:rsidRPr="009239F1">
        <w:rPr>
          <w:rFonts w:ascii="Calibri" w:hAnsi="Calibri" w:cstheme="minorHAnsi"/>
          <w:sz w:val="22"/>
          <w:szCs w:val="22"/>
        </w:rPr>
        <w:t>Director of Communications</w:t>
      </w:r>
    </w:p>
    <w:p w14:paraId="777E61D8" w14:textId="77777777" w:rsidR="009239F1" w:rsidRPr="009239F1" w:rsidRDefault="009239F1" w:rsidP="009239F1">
      <w:pPr>
        <w:contextualSpacing/>
        <w:rPr>
          <w:rFonts w:ascii="Calibri" w:hAnsi="Calibri" w:cstheme="minorHAnsi"/>
          <w:sz w:val="22"/>
          <w:szCs w:val="22"/>
        </w:rPr>
      </w:pPr>
      <w:r w:rsidRPr="009239F1">
        <w:rPr>
          <w:rFonts w:ascii="Calibri" w:hAnsi="Calibri" w:cstheme="minorHAnsi"/>
          <w:sz w:val="22"/>
          <w:szCs w:val="22"/>
        </w:rPr>
        <w:t>(503) 479-6032 (o), (503) 329-1989 (c)</w:t>
      </w:r>
    </w:p>
    <w:p w14:paraId="467C8737" w14:textId="77777777" w:rsidR="009239F1" w:rsidRPr="009239F1" w:rsidRDefault="007B5239" w:rsidP="009239F1">
      <w:pPr>
        <w:contextualSpacing/>
        <w:rPr>
          <w:rFonts w:cstheme="minorHAnsi"/>
          <w:b/>
          <w:sz w:val="22"/>
          <w:szCs w:val="22"/>
        </w:rPr>
      </w:pPr>
      <w:hyperlink r:id="rId7" w:history="1">
        <w:r w:rsidR="009239F1" w:rsidRPr="009239F1">
          <w:rPr>
            <w:rStyle w:val="Hyperlink"/>
            <w:rFonts w:ascii="Calibri" w:hAnsi="Calibri" w:cstheme="minorHAnsi"/>
            <w:sz w:val="22"/>
            <w:szCs w:val="22"/>
          </w:rPr>
          <w:t>dnorthfield@oahhs.org</w:t>
        </w:r>
      </w:hyperlink>
    </w:p>
    <w:p w14:paraId="1B20A6FA" w14:textId="77777777" w:rsidR="007B5239" w:rsidRDefault="007B5239" w:rsidP="007B5239">
      <w:pPr>
        <w:rPr>
          <w:rFonts w:cstheme="minorHAnsi"/>
          <w:b/>
          <w:sz w:val="22"/>
        </w:rPr>
      </w:pPr>
    </w:p>
    <w:p w14:paraId="4EB27A8B" w14:textId="77777777" w:rsidR="007B5239" w:rsidRDefault="007B5239" w:rsidP="007B5239">
      <w:pPr>
        <w:pStyle w:val="NoSpacing"/>
        <w:jc w:val="center"/>
        <w:rPr>
          <w:b/>
          <w:bCs/>
        </w:rPr>
      </w:pPr>
      <w:r>
        <w:rPr>
          <w:b/>
          <w:bCs/>
        </w:rPr>
        <w:t xml:space="preserve">HEALTH CARE OR GREEN CARD: PUBLIC CHARGE RULE CREATES A CHOICE NO FAMILY SHOULD HAVE TO MAKE </w:t>
      </w:r>
    </w:p>
    <w:p w14:paraId="30140967" w14:textId="77777777" w:rsidR="007B5239" w:rsidRDefault="007B5239" w:rsidP="007B5239">
      <w:pPr>
        <w:pStyle w:val="NoSpacing"/>
        <w:rPr>
          <w:b/>
          <w:bCs/>
        </w:rPr>
      </w:pPr>
    </w:p>
    <w:p w14:paraId="0BB98545" w14:textId="77777777" w:rsidR="007B5239" w:rsidRDefault="007B5239" w:rsidP="007B5239">
      <w:pPr>
        <w:pStyle w:val="NoSpacing"/>
      </w:pPr>
      <w:r>
        <w:rPr>
          <w:b/>
          <w:bCs/>
        </w:rPr>
        <w:t xml:space="preserve">Lake Oswego, Ore. – February 25, 2020 -- </w:t>
      </w:r>
      <w:r>
        <w:t xml:space="preserve">A new federal rule now in effect could jeopardize access to health care for those seeking permanent legal status in the U.S. by allowing the government to take into consideration use of certain public services, including Medicaid. </w:t>
      </w:r>
    </w:p>
    <w:p w14:paraId="673A5B2A" w14:textId="77777777" w:rsidR="007B5239" w:rsidRDefault="007B5239" w:rsidP="007B5239">
      <w:pPr>
        <w:pStyle w:val="NoSpacing"/>
      </w:pPr>
    </w:p>
    <w:p w14:paraId="44C855D1" w14:textId="77777777" w:rsidR="007B5239" w:rsidRDefault="007B5239" w:rsidP="007B5239">
      <w:pPr>
        <w:pStyle w:val="NoSpacing"/>
      </w:pPr>
      <w:r>
        <w:t xml:space="preserve">The “public charge” rule could force legal immigrants to make a wrenching choice: sign up for health care coverage for their loved ones or pursue citizenship. </w:t>
      </w:r>
    </w:p>
    <w:p w14:paraId="5490FA8E" w14:textId="77777777" w:rsidR="007B5239" w:rsidRDefault="007B5239" w:rsidP="007B5239">
      <w:pPr>
        <w:pStyle w:val="NoSpacing"/>
      </w:pPr>
    </w:p>
    <w:p w14:paraId="58E90C4D" w14:textId="77777777" w:rsidR="007B5239" w:rsidRDefault="007B5239" w:rsidP="007B5239">
      <w:pPr>
        <w:pStyle w:val="NoSpacing"/>
        <w:rPr>
          <w:b/>
          <w:bCs/>
        </w:rPr>
      </w:pPr>
      <w:r>
        <w:rPr>
          <w:b/>
          <w:bCs/>
        </w:rPr>
        <w:t xml:space="preserve">Oregon’s hospitals are joining other health care providers, labor unions and civil rights activists to denounce the rule change as a step backward in access to coverage and the improved health that comes with it. </w:t>
      </w:r>
    </w:p>
    <w:p w14:paraId="7F89C354" w14:textId="77777777" w:rsidR="007B5239" w:rsidRDefault="007B5239" w:rsidP="007B5239">
      <w:pPr>
        <w:pStyle w:val="NoSpacing"/>
        <w:rPr>
          <w:b/>
          <w:bCs/>
        </w:rPr>
      </w:pPr>
    </w:p>
    <w:p w14:paraId="63177A27" w14:textId="77777777" w:rsidR="007B5239" w:rsidRDefault="007B5239" w:rsidP="007B5239">
      <w:pPr>
        <w:pStyle w:val="NoSpacing"/>
      </w:pPr>
      <w:r>
        <w:t>“Oregon’s hospitals and health systems work every day to provide care for those who need it and ensure patients have access to programs that provide critical services,” said Becky Hultberg, President and CEO of the Oregon Association of Hospitals and Health Systems. “While enrolling people in insurance coverage is of critical importance, given the public charge rule, hospitals recognize and understand the risk for individuals and families seeking permanent residence status, as it could jeopardize their citizenship.”</w:t>
      </w:r>
    </w:p>
    <w:p w14:paraId="16B62820" w14:textId="77777777" w:rsidR="007B5239" w:rsidRDefault="007B5239" w:rsidP="007B5239">
      <w:pPr>
        <w:pStyle w:val="NoSpacing"/>
      </w:pPr>
    </w:p>
    <w:p w14:paraId="652E1410" w14:textId="77777777" w:rsidR="007B5239" w:rsidRDefault="007B5239" w:rsidP="007B5239">
      <w:pPr>
        <w:pStyle w:val="NoSpacing"/>
      </w:pPr>
      <w:r>
        <w:t xml:space="preserve">Hultberg said gaining access to coverage should not jeopardize the permanent legal status (obtaining a green card) of those living and working in Oregon. </w:t>
      </w:r>
    </w:p>
    <w:p w14:paraId="33C48BBF" w14:textId="77777777" w:rsidR="007B5239" w:rsidRDefault="007B5239" w:rsidP="007B5239">
      <w:pPr>
        <w:pStyle w:val="NoSpacing"/>
      </w:pPr>
    </w:p>
    <w:p w14:paraId="1631E160" w14:textId="77777777" w:rsidR="007B5239" w:rsidRDefault="007B5239" w:rsidP="007B5239">
      <w:pPr>
        <w:pStyle w:val="NoSpacing"/>
      </w:pPr>
      <w:r>
        <w:t xml:space="preserve">The new public charge rule is the result of a recent decision by the U.S. Supreme Court allowing the Department of Homeland Security to reject applicants who have accepted public benefits including housing, medical assistance, and nutrition supports. Avoiding these programs will have detrimental health impacts for these legal immigrants.   </w:t>
      </w:r>
    </w:p>
    <w:p w14:paraId="129FE231" w14:textId="77777777" w:rsidR="007B5239" w:rsidRDefault="007B5239" w:rsidP="007B5239">
      <w:pPr>
        <w:pStyle w:val="NoSpacing"/>
      </w:pPr>
    </w:p>
    <w:p w14:paraId="1AB51BC3" w14:textId="77777777" w:rsidR="007B5239" w:rsidRDefault="007B5239" w:rsidP="007B5239">
      <w:pPr>
        <w:pStyle w:val="NoSpacing"/>
      </w:pPr>
      <w:r>
        <w:t>The public charge rule does not apply to all immigrants, only those 21 and older applying for green cards or visas from the U.S. Refugees, those who have been granted asylum, some visa holders and other categories are exempt. Those already with a green card are not affected. Immigrants who have been in the U.S. for more than five years and are legal residents are eligible for Medicaid. Undocumented immigrants are not. The rule took effect on February 24, 2020.</w:t>
      </w:r>
    </w:p>
    <w:p w14:paraId="30F6D6E4" w14:textId="77777777" w:rsidR="007B5239" w:rsidRDefault="007B5239" w:rsidP="007B5239">
      <w:pPr>
        <w:pStyle w:val="NoSpacing"/>
      </w:pPr>
    </w:p>
    <w:p w14:paraId="089EB482" w14:textId="77777777" w:rsidR="007B5239" w:rsidRDefault="007B5239" w:rsidP="007B5239">
      <w:pPr>
        <w:pStyle w:val="NoSpacing"/>
      </w:pPr>
      <w:r>
        <w:t xml:space="preserve">Oregon’s hospitals treat everyone, regardless of their ability to pay or immigration status. </w:t>
      </w:r>
    </w:p>
    <w:p w14:paraId="4B7FA43C" w14:textId="77777777" w:rsidR="007B5239" w:rsidRDefault="007B5239" w:rsidP="007B5239">
      <w:pPr>
        <w:pStyle w:val="NoSpacing"/>
      </w:pPr>
    </w:p>
    <w:p w14:paraId="7ACC76CC" w14:textId="77777777" w:rsidR="007B5239" w:rsidRDefault="007B5239" w:rsidP="007B5239">
      <w:pPr>
        <w:pStyle w:val="NoSpacing"/>
      </w:pPr>
      <w:r>
        <w:t xml:space="preserve">Medicaid provides comprehensive and coordinated care that goes beyond hospital services and includes dental health, behavioral health, and prescription drug coverage. Expanding Medicaid and </w:t>
      </w:r>
      <w:proofErr w:type="gramStart"/>
      <w:r>
        <w:t>supporting  coordinated</w:t>
      </w:r>
      <w:proofErr w:type="gramEnd"/>
      <w:r>
        <w:t xml:space="preserve"> care organizations has been a cornerstone in Oregon’s health system transformation efforts, expanding access to thousands of Oregonians. </w:t>
      </w:r>
    </w:p>
    <w:p w14:paraId="10F66A9F" w14:textId="77777777" w:rsidR="007B5239" w:rsidRDefault="007B5239" w:rsidP="007B5239">
      <w:pPr>
        <w:pStyle w:val="NoSpacing"/>
      </w:pPr>
    </w:p>
    <w:p w14:paraId="3DD0BA56" w14:textId="77777777" w:rsidR="009239F1" w:rsidRDefault="009239F1" w:rsidP="009239F1">
      <w:pPr>
        <w:pStyle w:val="NoSpacing"/>
      </w:pPr>
      <w:bookmarkStart w:id="0" w:name="_GoBack"/>
      <w:bookmarkEnd w:id="0"/>
    </w:p>
    <w:p w14:paraId="63AC9F6A" w14:textId="4BA3C269" w:rsidR="009239F1" w:rsidRDefault="009239F1" w:rsidP="009239F1">
      <w:pPr>
        <w:pStyle w:val="NoSpacing"/>
        <w:jc w:val="center"/>
      </w:pPr>
      <w:r>
        <w:t>###</w:t>
      </w:r>
    </w:p>
    <w:p w14:paraId="646625B6" w14:textId="77777777" w:rsidR="00F80156" w:rsidRDefault="00F80156" w:rsidP="009239F1">
      <w:pPr>
        <w:pStyle w:val="NoSpacing"/>
        <w:jc w:val="center"/>
        <w:rPr>
          <w:rFonts w:cstheme="minorHAnsi"/>
          <w:sz w:val="23"/>
          <w:szCs w:val="23"/>
        </w:rPr>
      </w:pPr>
    </w:p>
    <w:p w14:paraId="706C9500" w14:textId="77777777" w:rsidR="009239F1" w:rsidRDefault="009239F1" w:rsidP="009239F1">
      <w:pPr>
        <w:rPr>
          <w:rFonts w:asciiTheme="minorHAnsi" w:hAnsiTheme="minorHAnsi" w:cstheme="minorHAnsi"/>
          <w:b/>
          <w:i/>
          <w:sz w:val="22"/>
          <w:szCs w:val="22"/>
        </w:rPr>
      </w:pPr>
      <w:r>
        <w:rPr>
          <w:rFonts w:asciiTheme="minorHAnsi" w:hAnsiTheme="minorHAnsi" w:cstheme="minorHAnsi"/>
          <w:b/>
          <w:i/>
        </w:rPr>
        <w:t xml:space="preserve">About OAHHS: </w:t>
      </w:r>
      <w:r>
        <w:rPr>
          <w:rFonts w:asciiTheme="minorHAnsi" w:hAnsiTheme="minorHAnsi" w:cstheme="minorHAnsi"/>
          <w:i/>
        </w:rPr>
        <w:t>Founded in 1934, OAHHS is a statewide, nonprofit trade association that works closely with local and national government leaders, business and citizen coalitions, and other professional health care organizations to enhance and promote community health and to continue improving Oregon’s innovative health care delivery system.</w:t>
      </w:r>
    </w:p>
    <w:p w14:paraId="109D05A2" w14:textId="77777777" w:rsidR="009239F1" w:rsidRDefault="009239F1" w:rsidP="009239F1">
      <w:pPr>
        <w:rPr>
          <w:rFonts w:asciiTheme="minorHAnsi" w:hAnsiTheme="minorHAnsi" w:cstheme="minorHAnsi"/>
          <w:sz w:val="23"/>
          <w:szCs w:val="23"/>
        </w:rPr>
      </w:pPr>
    </w:p>
    <w:p w14:paraId="667E6A45" w14:textId="77777777" w:rsidR="009239F1" w:rsidRDefault="009239F1" w:rsidP="009239F1"/>
    <w:p w14:paraId="577E6F8F" w14:textId="288AAB33" w:rsidR="009239F1" w:rsidRDefault="009239F1" w:rsidP="009239F1"/>
    <w:p w14:paraId="6AD68CBB" w14:textId="43E1CD88" w:rsidR="009239F1" w:rsidRDefault="009239F1" w:rsidP="009239F1"/>
    <w:p w14:paraId="4896ADF3" w14:textId="579C316C" w:rsidR="009239F1" w:rsidRDefault="009239F1" w:rsidP="009239F1"/>
    <w:p w14:paraId="1E20D686" w14:textId="6CD2A7CC" w:rsidR="009239F1" w:rsidRDefault="009239F1" w:rsidP="009239F1"/>
    <w:p w14:paraId="687C2422" w14:textId="7D832342" w:rsidR="009239F1" w:rsidRDefault="009239F1" w:rsidP="009239F1"/>
    <w:p w14:paraId="2AECA54C" w14:textId="538E1413" w:rsidR="009239F1" w:rsidRDefault="009239F1" w:rsidP="009239F1"/>
    <w:p w14:paraId="0CA4F0FA" w14:textId="2EBD52A8" w:rsidR="009239F1" w:rsidRDefault="009239F1" w:rsidP="009239F1"/>
    <w:p w14:paraId="3018B479" w14:textId="3ED05DB3" w:rsidR="009239F1" w:rsidRDefault="009239F1" w:rsidP="009239F1"/>
    <w:p w14:paraId="5AA76A67" w14:textId="63A9CB1B" w:rsidR="009239F1" w:rsidRDefault="009239F1" w:rsidP="009239F1"/>
    <w:p w14:paraId="03E1B4E9" w14:textId="04E609EB" w:rsidR="009239F1" w:rsidRDefault="009239F1" w:rsidP="009239F1"/>
    <w:p w14:paraId="0817237D" w14:textId="77777777" w:rsidR="009239F1" w:rsidRPr="009239F1" w:rsidRDefault="009239F1" w:rsidP="009239F1"/>
    <w:sectPr w:rsidR="009239F1" w:rsidRPr="009239F1" w:rsidSect="00346A10">
      <w:headerReference w:type="default" r:id="rId8"/>
      <w:footerReference w:type="even" r:id="rId9"/>
      <w:footerReference w:type="default" r:id="rId10"/>
      <w:pgSz w:w="12240" w:h="15840" w:code="1"/>
      <w:pgMar w:top="1267" w:right="1440" w:bottom="1627" w:left="1440" w:header="720" w:footer="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F58CC" w14:textId="77777777" w:rsidR="002A1D37" w:rsidRDefault="002A1D37">
      <w:r>
        <w:separator/>
      </w:r>
    </w:p>
  </w:endnote>
  <w:endnote w:type="continuationSeparator" w:id="0">
    <w:p w14:paraId="4BBC2563" w14:textId="77777777" w:rsidR="002A1D37" w:rsidRDefault="002A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50374" w14:textId="3660B450" w:rsidR="00AB5F8D" w:rsidRDefault="00AB5F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4ED68" w14:textId="14318B11" w:rsidR="002F4634" w:rsidRPr="00346A10" w:rsidRDefault="002F4634" w:rsidP="00346A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203C7" w14:textId="77777777" w:rsidR="002A1D37" w:rsidRDefault="002A1D37">
      <w:r>
        <w:separator/>
      </w:r>
    </w:p>
  </w:footnote>
  <w:footnote w:type="continuationSeparator" w:id="0">
    <w:p w14:paraId="589D1702" w14:textId="77777777" w:rsidR="002A1D37" w:rsidRDefault="002A1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1D845" w14:textId="77777777" w:rsidR="002F4634" w:rsidRDefault="002A1D37" w:rsidP="00ED7F18">
    <w:pPr>
      <w:pStyle w:val="Header"/>
      <w:jc w:val="center"/>
    </w:pPr>
    <w:r>
      <w:rPr>
        <w:noProof/>
      </w:rPr>
      <w:drawing>
        <wp:inline distT="0" distB="0" distL="0" distR="0" wp14:anchorId="2B0B1434" wp14:editId="6312E44F">
          <wp:extent cx="2505075" cy="609600"/>
          <wp:effectExtent l="19050" t="0" r="9525" b="0"/>
          <wp:docPr id="1" name="Picture 1" descr="OAHHS letterhead logo_blu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HHS letterhead logo_blue copy"/>
                  <pic:cNvPicPr>
                    <a:picLocks noChangeAspect="1" noChangeArrowheads="1"/>
                  </pic:cNvPicPr>
                </pic:nvPicPr>
                <pic:blipFill>
                  <a:blip r:embed="rId1"/>
                  <a:srcRect/>
                  <a:stretch>
                    <a:fillRect/>
                  </a:stretch>
                </pic:blipFill>
                <pic:spPr bwMode="auto">
                  <a:xfrm>
                    <a:off x="0" y="0"/>
                    <a:ext cx="2505075" cy="6096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A44CCBC"/>
    <w:lvl w:ilvl="0">
      <w:numFmt w:val="bullet"/>
      <w:lvlText w:val="*"/>
      <w:lvlJc w:val="left"/>
      <w:pPr>
        <w:ind w:left="0" w:firstLine="0"/>
      </w:pPr>
    </w:lvl>
  </w:abstractNum>
  <w:abstractNum w:abstractNumId="1" w15:restartNumberingAfterBreak="0">
    <w:nsid w:val="00016605"/>
    <w:multiLevelType w:val="hybridMultilevel"/>
    <w:tmpl w:val="4FAA911A"/>
    <w:lvl w:ilvl="0" w:tplc="0409000F">
      <w:start w:val="1"/>
      <w:numFmt w:val="decimal"/>
      <w:lvlText w:val="%1."/>
      <w:lvlJc w:val="left"/>
      <w:pPr>
        <w:tabs>
          <w:tab w:val="num" w:pos="907"/>
        </w:tabs>
        <w:ind w:left="907" w:hanging="360"/>
      </w:p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2" w15:restartNumberingAfterBreak="0">
    <w:nsid w:val="3FC8229C"/>
    <w:multiLevelType w:val="hybridMultilevel"/>
    <w:tmpl w:val="8C0C3FA8"/>
    <w:lvl w:ilvl="0" w:tplc="A1F48948">
      <w:start w:val="1"/>
      <w:numFmt w:val="decimal"/>
      <w:lvlText w:val="%1."/>
      <w:lvlJc w:val="left"/>
      <w:pPr>
        <w:tabs>
          <w:tab w:val="num" w:pos="792"/>
        </w:tabs>
        <w:ind w:left="792" w:hanging="432"/>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7235147"/>
    <w:multiLevelType w:val="hybridMultilevel"/>
    <w:tmpl w:val="8C449FE4"/>
    <w:lvl w:ilvl="0" w:tplc="813676F0">
      <w:start w:val="1"/>
      <w:numFmt w:val="bullet"/>
      <w:lvlText w:val=""/>
      <w:lvlJc w:val="left"/>
      <w:pPr>
        <w:tabs>
          <w:tab w:val="num" w:pos="2160"/>
        </w:tabs>
        <w:ind w:left="2160" w:hanging="360"/>
      </w:pPr>
      <w:rPr>
        <w:rFonts w:ascii="Symbol" w:hAnsi="Symbol" w:cs="Times New Roman" w:hint="default"/>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E6B4D7C"/>
    <w:multiLevelType w:val="hybridMultilevel"/>
    <w:tmpl w:val="523E8754"/>
    <w:lvl w:ilvl="0" w:tplc="D50A754C">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6EBC78C7"/>
    <w:multiLevelType w:val="hybridMultilevel"/>
    <w:tmpl w:val="7F1857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883072E"/>
    <w:multiLevelType w:val="hybridMultilevel"/>
    <w:tmpl w:val="F20C4528"/>
    <w:lvl w:ilvl="0" w:tplc="1AEC3086">
      <w:start w:val="1"/>
      <w:numFmt w:val="decimal"/>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0"/>
    <w:lvlOverride w:ilvl="0">
      <w:lvl w:ilvl="0">
        <w:numFmt w:val="bullet"/>
        <w:lvlText w:val="–"/>
        <w:legacy w:legacy="1" w:legacySpace="0" w:legacyIndent="0"/>
        <w:lvlJc w:val="left"/>
        <w:pPr>
          <w:ind w:left="0" w:firstLine="0"/>
        </w:pPr>
        <w:rPr>
          <w:rFonts w:ascii="Arial" w:hAnsi="Arial" w:cs="Arial" w:hint="default"/>
          <w:sz w:val="15"/>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391"/>
    <w:rsid w:val="00013FDB"/>
    <w:rsid w:val="00015939"/>
    <w:rsid w:val="0004285C"/>
    <w:rsid w:val="000543CE"/>
    <w:rsid w:val="00065014"/>
    <w:rsid w:val="0007391A"/>
    <w:rsid w:val="000848B5"/>
    <w:rsid w:val="0008503E"/>
    <w:rsid w:val="000861AE"/>
    <w:rsid w:val="000A09FD"/>
    <w:rsid w:val="000A791E"/>
    <w:rsid w:val="000B3D0B"/>
    <w:rsid w:val="000B46D0"/>
    <w:rsid w:val="000D2E19"/>
    <w:rsid w:val="000D423C"/>
    <w:rsid w:val="000D4A97"/>
    <w:rsid w:val="000E2938"/>
    <w:rsid w:val="000F65FD"/>
    <w:rsid w:val="00103657"/>
    <w:rsid w:val="00147C60"/>
    <w:rsid w:val="00164728"/>
    <w:rsid w:val="0016482A"/>
    <w:rsid w:val="0016660C"/>
    <w:rsid w:val="00167BB9"/>
    <w:rsid w:val="001723F6"/>
    <w:rsid w:val="00180DD8"/>
    <w:rsid w:val="00195DC4"/>
    <w:rsid w:val="001A07FC"/>
    <w:rsid w:val="001B046B"/>
    <w:rsid w:val="001B78B3"/>
    <w:rsid w:val="001C2CC9"/>
    <w:rsid w:val="001D0DFB"/>
    <w:rsid w:val="001E32B4"/>
    <w:rsid w:val="001E7861"/>
    <w:rsid w:val="002016C2"/>
    <w:rsid w:val="0020713C"/>
    <w:rsid w:val="00210DD6"/>
    <w:rsid w:val="00215E49"/>
    <w:rsid w:val="00247902"/>
    <w:rsid w:val="00247CC4"/>
    <w:rsid w:val="00250A48"/>
    <w:rsid w:val="0026465E"/>
    <w:rsid w:val="002A1D37"/>
    <w:rsid w:val="002A4D7F"/>
    <w:rsid w:val="002B0785"/>
    <w:rsid w:val="002B3E3A"/>
    <w:rsid w:val="002D4F02"/>
    <w:rsid w:val="002E587D"/>
    <w:rsid w:val="002F3FEF"/>
    <w:rsid w:val="002F4634"/>
    <w:rsid w:val="002F7628"/>
    <w:rsid w:val="00301DD4"/>
    <w:rsid w:val="00305635"/>
    <w:rsid w:val="0030692B"/>
    <w:rsid w:val="003331D8"/>
    <w:rsid w:val="00346A10"/>
    <w:rsid w:val="00352406"/>
    <w:rsid w:val="00355F26"/>
    <w:rsid w:val="0037058D"/>
    <w:rsid w:val="003779DA"/>
    <w:rsid w:val="00383ED1"/>
    <w:rsid w:val="00395C7F"/>
    <w:rsid w:val="003B020F"/>
    <w:rsid w:val="003B11EB"/>
    <w:rsid w:val="003C2D05"/>
    <w:rsid w:val="003D215A"/>
    <w:rsid w:val="003D5861"/>
    <w:rsid w:val="003D7D6E"/>
    <w:rsid w:val="003F1574"/>
    <w:rsid w:val="003F3562"/>
    <w:rsid w:val="00402E91"/>
    <w:rsid w:val="004271EE"/>
    <w:rsid w:val="00431892"/>
    <w:rsid w:val="004342C3"/>
    <w:rsid w:val="004559A6"/>
    <w:rsid w:val="00482562"/>
    <w:rsid w:val="004864A9"/>
    <w:rsid w:val="004915F7"/>
    <w:rsid w:val="00493431"/>
    <w:rsid w:val="00493B7F"/>
    <w:rsid w:val="00493C3A"/>
    <w:rsid w:val="004A5356"/>
    <w:rsid w:val="004B4E4E"/>
    <w:rsid w:val="004D208B"/>
    <w:rsid w:val="00502577"/>
    <w:rsid w:val="00504EFD"/>
    <w:rsid w:val="005066C9"/>
    <w:rsid w:val="0053083B"/>
    <w:rsid w:val="00541B8C"/>
    <w:rsid w:val="00571891"/>
    <w:rsid w:val="005868EF"/>
    <w:rsid w:val="005903D0"/>
    <w:rsid w:val="00591939"/>
    <w:rsid w:val="005A05C2"/>
    <w:rsid w:val="005B4C17"/>
    <w:rsid w:val="005B7EDF"/>
    <w:rsid w:val="005C7C9E"/>
    <w:rsid w:val="005E3EF7"/>
    <w:rsid w:val="005F0393"/>
    <w:rsid w:val="0060155A"/>
    <w:rsid w:val="00610EB9"/>
    <w:rsid w:val="00630DC1"/>
    <w:rsid w:val="006367DC"/>
    <w:rsid w:val="00652A38"/>
    <w:rsid w:val="00656ACA"/>
    <w:rsid w:val="00674A97"/>
    <w:rsid w:val="0068062B"/>
    <w:rsid w:val="00682525"/>
    <w:rsid w:val="006A59F0"/>
    <w:rsid w:val="006B3DE9"/>
    <w:rsid w:val="006C0895"/>
    <w:rsid w:val="006D117C"/>
    <w:rsid w:val="006D3912"/>
    <w:rsid w:val="006D44C7"/>
    <w:rsid w:val="006E12CE"/>
    <w:rsid w:val="006F5654"/>
    <w:rsid w:val="007006FE"/>
    <w:rsid w:val="007132FA"/>
    <w:rsid w:val="00721391"/>
    <w:rsid w:val="0072427E"/>
    <w:rsid w:val="00730D6D"/>
    <w:rsid w:val="00742A05"/>
    <w:rsid w:val="00757F43"/>
    <w:rsid w:val="007607E2"/>
    <w:rsid w:val="00772005"/>
    <w:rsid w:val="007827FA"/>
    <w:rsid w:val="007859A5"/>
    <w:rsid w:val="0078655B"/>
    <w:rsid w:val="007952FB"/>
    <w:rsid w:val="007B5239"/>
    <w:rsid w:val="007C1043"/>
    <w:rsid w:val="007C35FB"/>
    <w:rsid w:val="007C6C8D"/>
    <w:rsid w:val="007E099F"/>
    <w:rsid w:val="007E0B6C"/>
    <w:rsid w:val="007E7F9C"/>
    <w:rsid w:val="00801A77"/>
    <w:rsid w:val="00820D4B"/>
    <w:rsid w:val="00824F02"/>
    <w:rsid w:val="00840264"/>
    <w:rsid w:val="008478D0"/>
    <w:rsid w:val="0085470F"/>
    <w:rsid w:val="00864E8F"/>
    <w:rsid w:val="0086504F"/>
    <w:rsid w:val="008721D3"/>
    <w:rsid w:val="008739DB"/>
    <w:rsid w:val="008A0C70"/>
    <w:rsid w:val="008A4120"/>
    <w:rsid w:val="008A4BB8"/>
    <w:rsid w:val="008D3137"/>
    <w:rsid w:val="008E1CAE"/>
    <w:rsid w:val="008F2643"/>
    <w:rsid w:val="008F72B6"/>
    <w:rsid w:val="00902490"/>
    <w:rsid w:val="0090659E"/>
    <w:rsid w:val="00920335"/>
    <w:rsid w:val="009236C2"/>
    <w:rsid w:val="009239F1"/>
    <w:rsid w:val="0092431E"/>
    <w:rsid w:val="009330A0"/>
    <w:rsid w:val="00994FE2"/>
    <w:rsid w:val="009B3418"/>
    <w:rsid w:val="009B65E5"/>
    <w:rsid w:val="009F4CF8"/>
    <w:rsid w:val="00A068AE"/>
    <w:rsid w:val="00A11416"/>
    <w:rsid w:val="00A17020"/>
    <w:rsid w:val="00A17906"/>
    <w:rsid w:val="00A26BA5"/>
    <w:rsid w:val="00A301C4"/>
    <w:rsid w:val="00A3444F"/>
    <w:rsid w:val="00A363D7"/>
    <w:rsid w:val="00A44708"/>
    <w:rsid w:val="00A461DE"/>
    <w:rsid w:val="00A46C0F"/>
    <w:rsid w:val="00A61227"/>
    <w:rsid w:val="00A644A0"/>
    <w:rsid w:val="00A672BC"/>
    <w:rsid w:val="00A74C8E"/>
    <w:rsid w:val="00A75430"/>
    <w:rsid w:val="00A8602A"/>
    <w:rsid w:val="00A90354"/>
    <w:rsid w:val="00AB5F8D"/>
    <w:rsid w:val="00AC4447"/>
    <w:rsid w:val="00AC462B"/>
    <w:rsid w:val="00AD1A05"/>
    <w:rsid w:val="00AE27D5"/>
    <w:rsid w:val="00AF0BC3"/>
    <w:rsid w:val="00AF760A"/>
    <w:rsid w:val="00B11FA1"/>
    <w:rsid w:val="00B3204C"/>
    <w:rsid w:val="00B510B7"/>
    <w:rsid w:val="00B7473F"/>
    <w:rsid w:val="00BC6219"/>
    <w:rsid w:val="00BD5DF2"/>
    <w:rsid w:val="00BF3F0F"/>
    <w:rsid w:val="00BF6E0A"/>
    <w:rsid w:val="00C051CA"/>
    <w:rsid w:val="00C32357"/>
    <w:rsid w:val="00C46F57"/>
    <w:rsid w:val="00C7230E"/>
    <w:rsid w:val="00C74CD7"/>
    <w:rsid w:val="00C758FD"/>
    <w:rsid w:val="00C81E20"/>
    <w:rsid w:val="00C84379"/>
    <w:rsid w:val="00C851DD"/>
    <w:rsid w:val="00CA335F"/>
    <w:rsid w:val="00CB5C88"/>
    <w:rsid w:val="00CC3953"/>
    <w:rsid w:val="00CD0132"/>
    <w:rsid w:val="00CD12FD"/>
    <w:rsid w:val="00CE02A4"/>
    <w:rsid w:val="00CE539F"/>
    <w:rsid w:val="00CF7FC6"/>
    <w:rsid w:val="00D0664A"/>
    <w:rsid w:val="00D07F6D"/>
    <w:rsid w:val="00D3195E"/>
    <w:rsid w:val="00D3231C"/>
    <w:rsid w:val="00D766F3"/>
    <w:rsid w:val="00D8206E"/>
    <w:rsid w:val="00DB0103"/>
    <w:rsid w:val="00DB4F5A"/>
    <w:rsid w:val="00DD5847"/>
    <w:rsid w:val="00DD5F73"/>
    <w:rsid w:val="00DE3DD1"/>
    <w:rsid w:val="00DE3F3E"/>
    <w:rsid w:val="00DE518B"/>
    <w:rsid w:val="00DF138A"/>
    <w:rsid w:val="00DF56E5"/>
    <w:rsid w:val="00E05DCB"/>
    <w:rsid w:val="00E1253E"/>
    <w:rsid w:val="00E13599"/>
    <w:rsid w:val="00E30A44"/>
    <w:rsid w:val="00E3578E"/>
    <w:rsid w:val="00E36198"/>
    <w:rsid w:val="00E407E8"/>
    <w:rsid w:val="00E40B77"/>
    <w:rsid w:val="00E6469A"/>
    <w:rsid w:val="00E67A3A"/>
    <w:rsid w:val="00E70254"/>
    <w:rsid w:val="00E76367"/>
    <w:rsid w:val="00E82BFB"/>
    <w:rsid w:val="00E92C0E"/>
    <w:rsid w:val="00E975DA"/>
    <w:rsid w:val="00EA5B61"/>
    <w:rsid w:val="00EA6F5D"/>
    <w:rsid w:val="00EC3664"/>
    <w:rsid w:val="00ED6E85"/>
    <w:rsid w:val="00ED7F18"/>
    <w:rsid w:val="00EE061A"/>
    <w:rsid w:val="00EF5CE4"/>
    <w:rsid w:val="00F1376A"/>
    <w:rsid w:val="00F419D8"/>
    <w:rsid w:val="00F41CDA"/>
    <w:rsid w:val="00F64447"/>
    <w:rsid w:val="00F66607"/>
    <w:rsid w:val="00F7043E"/>
    <w:rsid w:val="00F80156"/>
    <w:rsid w:val="00F84558"/>
    <w:rsid w:val="00F9294C"/>
    <w:rsid w:val="00F97DC2"/>
    <w:rsid w:val="00FA3303"/>
    <w:rsid w:val="00FB288F"/>
    <w:rsid w:val="00FB6311"/>
    <w:rsid w:val="00FC57A6"/>
    <w:rsid w:val="00FE2373"/>
    <w:rsid w:val="00FF39CF"/>
    <w:rsid w:val="00FF7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75C9EF25"/>
  <w15:docId w15:val="{4A9663E1-77A2-48AE-9E66-85C3F88C7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A07FC"/>
    <w:pPr>
      <w:spacing w:after="100" w:afterAutospacing="1"/>
    </w:pPr>
    <w:rPr>
      <w:sz w:val="24"/>
      <w:szCs w:val="24"/>
    </w:rPr>
  </w:style>
  <w:style w:type="paragraph" w:styleId="Heading1">
    <w:name w:val="heading 1"/>
    <w:basedOn w:val="Normal"/>
    <w:next w:val="Normal"/>
    <w:qFormat/>
    <w:rsid w:val="00DF138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A07FC"/>
    <w:pPr>
      <w:keepNext/>
      <w:spacing w:before="240" w:after="60"/>
      <w:outlineLvl w:val="1"/>
    </w:pPr>
    <w:rPr>
      <w:rFonts w:ascii="Arial" w:hAnsi="Arial" w:cs="Arial"/>
      <w:b/>
      <w:bCs/>
      <w:i/>
      <w:iCs/>
      <w:sz w:val="28"/>
      <w:szCs w:val="28"/>
    </w:rPr>
  </w:style>
  <w:style w:type="paragraph" w:styleId="Heading3">
    <w:name w:val="heading 3"/>
    <w:basedOn w:val="Normal"/>
    <w:qFormat/>
    <w:rsid w:val="00ED7F18"/>
    <w:p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ED7F18"/>
  </w:style>
  <w:style w:type="paragraph" w:styleId="Header">
    <w:name w:val="header"/>
    <w:basedOn w:val="Normal"/>
    <w:rsid w:val="00ED7F18"/>
    <w:pPr>
      <w:tabs>
        <w:tab w:val="center" w:pos="4320"/>
        <w:tab w:val="right" w:pos="8640"/>
      </w:tabs>
    </w:pPr>
  </w:style>
  <w:style w:type="paragraph" w:styleId="Footer">
    <w:name w:val="footer"/>
    <w:basedOn w:val="Normal"/>
    <w:rsid w:val="00ED7F18"/>
    <w:pPr>
      <w:tabs>
        <w:tab w:val="center" w:pos="4320"/>
        <w:tab w:val="right" w:pos="8640"/>
      </w:tabs>
    </w:pPr>
  </w:style>
  <w:style w:type="character" w:styleId="Hyperlink">
    <w:name w:val="Hyperlink"/>
    <w:basedOn w:val="DefaultParagraphFont"/>
    <w:uiPriority w:val="99"/>
    <w:rsid w:val="00ED7F18"/>
    <w:rPr>
      <w:color w:val="0000FF"/>
      <w:u w:val="single"/>
    </w:rPr>
  </w:style>
  <w:style w:type="paragraph" w:styleId="BalloonText">
    <w:name w:val="Balloon Text"/>
    <w:basedOn w:val="Normal"/>
    <w:semiHidden/>
    <w:rsid w:val="002F4634"/>
    <w:rPr>
      <w:rFonts w:ascii="Tahoma" w:hAnsi="Tahoma" w:cs="Tahoma"/>
      <w:sz w:val="16"/>
      <w:szCs w:val="16"/>
    </w:rPr>
  </w:style>
  <w:style w:type="paragraph" w:styleId="NormalWeb">
    <w:name w:val="Normal (Web)"/>
    <w:basedOn w:val="Normal"/>
    <w:uiPriority w:val="99"/>
    <w:rsid w:val="0037058D"/>
    <w:pPr>
      <w:spacing w:before="100" w:beforeAutospacing="1"/>
    </w:pPr>
  </w:style>
  <w:style w:type="table" w:styleId="TableGrid">
    <w:name w:val="Table Grid"/>
    <w:basedOn w:val="TableNormal"/>
    <w:rsid w:val="00370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239F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287558">
      <w:bodyDiv w:val="1"/>
      <w:marLeft w:val="0"/>
      <w:marRight w:val="0"/>
      <w:marTop w:val="0"/>
      <w:marBottom w:val="0"/>
      <w:divBdr>
        <w:top w:val="none" w:sz="0" w:space="0" w:color="auto"/>
        <w:left w:val="none" w:sz="0" w:space="0" w:color="auto"/>
        <w:bottom w:val="none" w:sz="0" w:space="0" w:color="auto"/>
        <w:right w:val="none" w:sz="0" w:space="0" w:color="auto"/>
      </w:divBdr>
    </w:div>
    <w:div w:id="2081979332">
      <w:bodyDiv w:val="1"/>
      <w:marLeft w:val="60"/>
      <w:marRight w:val="60"/>
      <w:marTop w:val="60"/>
      <w:marBottom w:val="15"/>
      <w:divBdr>
        <w:top w:val="none" w:sz="0" w:space="0" w:color="auto"/>
        <w:left w:val="none" w:sz="0" w:space="0" w:color="auto"/>
        <w:bottom w:val="none" w:sz="0" w:space="0" w:color="auto"/>
        <w:right w:val="none" w:sz="0" w:space="0" w:color="auto"/>
      </w:divBdr>
      <w:divsChild>
        <w:div w:id="45184728">
          <w:marLeft w:val="0"/>
          <w:marRight w:val="0"/>
          <w:marTop w:val="0"/>
          <w:marBottom w:val="0"/>
          <w:divBdr>
            <w:top w:val="none" w:sz="0" w:space="0" w:color="auto"/>
            <w:left w:val="none" w:sz="0" w:space="0" w:color="auto"/>
            <w:bottom w:val="none" w:sz="0" w:space="0" w:color="auto"/>
            <w:right w:val="none" w:sz="0" w:space="0" w:color="auto"/>
          </w:divBdr>
        </w:div>
        <w:div w:id="257758272">
          <w:marLeft w:val="0"/>
          <w:marRight w:val="0"/>
          <w:marTop w:val="0"/>
          <w:marBottom w:val="0"/>
          <w:divBdr>
            <w:top w:val="none" w:sz="0" w:space="0" w:color="auto"/>
            <w:left w:val="none" w:sz="0" w:space="0" w:color="auto"/>
            <w:bottom w:val="none" w:sz="0" w:space="0" w:color="auto"/>
            <w:right w:val="none" w:sz="0" w:space="0" w:color="auto"/>
          </w:divBdr>
        </w:div>
        <w:div w:id="1028869178">
          <w:marLeft w:val="0"/>
          <w:marRight w:val="0"/>
          <w:marTop w:val="0"/>
          <w:marBottom w:val="0"/>
          <w:divBdr>
            <w:top w:val="none" w:sz="0" w:space="0" w:color="auto"/>
            <w:left w:val="none" w:sz="0" w:space="0" w:color="auto"/>
            <w:bottom w:val="none" w:sz="0" w:space="0" w:color="auto"/>
            <w:right w:val="none" w:sz="0" w:space="0" w:color="auto"/>
          </w:divBdr>
        </w:div>
        <w:div w:id="1404911180">
          <w:marLeft w:val="0"/>
          <w:marRight w:val="0"/>
          <w:marTop w:val="0"/>
          <w:marBottom w:val="0"/>
          <w:divBdr>
            <w:top w:val="none" w:sz="0" w:space="0" w:color="auto"/>
            <w:left w:val="none" w:sz="0" w:space="0" w:color="auto"/>
            <w:bottom w:val="none" w:sz="0" w:space="0" w:color="auto"/>
            <w:right w:val="none" w:sz="0" w:space="0" w:color="auto"/>
          </w:divBdr>
        </w:div>
        <w:div w:id="1914774452">
          <w:marLeft w:val="0"/>
          <w:marRight w:val="0"/>
          <w:marTop w:val="0"/>
          <w:marBottom w:val="0"/>
          <w:divBdr>
            <w:top w:val="none" w:sz="0" w:space="0" w:color="auto"/>
            <w:left w:val="none" w:sz="0" w:space="0" w:color="auto"/>
            <w:bottom w:val="none" w:sz="0" w:space="0" w:color="auto"/>
            <w:right w:val="none" w:sz="0" w:space="0" w:color="auto"/>
          </w:divBdr>
        </w:div>
        <w:div w:id="2049137594">
          <w:marLeft w:val="0"/>
          <w:marRight w:val="0"/>
          <w:marTop w:val="0"/>
          <w:marBottom w:val="0"/>
          <w:divBdr>
            <w:top w:val="none" w:sz="0" w:space="0" w:color="auto"/>
            <w:left w:val="none" w:sz="0" w:space="0" w:color="auto"/>
            <w:bottom w:val="none" w:sz="0" w:space="0" w:color="auto"/>
            <w:right w:val="none" w:sz="0" w:space="0" w:color="auto"/>
          </w:divBdr>
        </w:div>
        <w:div w:id="2050453146">
          <w:marLeft w:val="0"/>
          <w:marRight w:val="0"/>
          <w:marTop w:val="0"/>
          <w:marBottom w:val="0"/>
          <w:divBdr>
            <w:top w:val="none" w:sz="0" w:space="0" w:color="auto"/>
            <w:left w:val="none" w:sz="0" w:space="0" w:color="auto"/>
            <w:bottom w:val="none" w:sz="0" w:space="0" w:color="auto"/>
            <w:right w:val="none" w:sz="0" w:space="0" w:color="auto"/>
          </w:divBdr>
        </w:div>
        <w:div w:id="2090080941">
          <w:marLeft w:val="0"/>
          <w:marRight w:val="0"/>
          <w:marTop w:val="0"/>
          <w:marBottom w:val="0"/>
          <w:divBdr>
            <w:top w:val="none" w:sz="0" w:space="0" w:color="auto"/>
            <w:left w:val="none" w:sz="0" w:space="0" w:color="auto"/>
            <w:bottom w:val="none" w:sz="0" w:space="0" w:color="auto"/>
            <w:right w:val="none" w:sz="0" w:space="0" w:color="auto"/>
          </w:divBdr>
        </w:div>
      </w:divsChild>
    </w:div>
    <w:div w:id="209355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northfield@oahh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474</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 OHPR’s Report on Medicaid Reimbursement for Type A and B Hospitals</vt:lpstr>
    </vt:vector>
  </TitlesOfParts>
  <Company>OAHHS</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 OHPR’s Report on Medicaid Reimbursement for Type A and B Hospitals</dc:title>
  <dc:creator>Kennedy Soileau</dc:creator>
  <cp:lastModifiedBy>David Northfield</cp:lastModifiedBy>
  <cp:revision>3</cp:revision>
  <cp:lastPrinted>2008-07-08T18:43:00Z</cp:lastPrinted>
  <dcterms:created xsi:type="dcterms:W3CDTF">2020-02-25T16:43:00Z</dcterms:created>
  <dcterms:modified xsi:type="dcterms:W3CDTF">2020-02-25T16:52:00Z</dcterms:modified>
</cp:coreProperties>
</file>