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2BF3B" w14:textId="77777777" w:rsidR="008D0755" w:rsidRPr="00B42F12" w:rsidRDefault="00616164">
      <w:pPr>
        <w:pStyle w:val="Caption"/>
        <w:rPr>
          <w:rFonts w:ascii="Tahoma" w:hAnsi="Tahoma" w:cs="Tahoma"/>
          <w:caps w:val="0"/>
          <w:sz w:val="26"/>
        </w:rPr>
      </w:pPr>
      <w:r>
        <w:rPr>
          <w:rFonts w:ascii="Tahoma" w:hAnsi="Tahoma" w:cs="Tahoma"/>
          <w:noProof/>
        </w:rPr>
        <w:drawing>
          <wp:anchor distT="0" distB="0" distL="114300" distR="114300" simplePos="0" relativeHeight="251657216" behindDoc="0" locked="0" layoutInCell="1" allowOverlap="1" wp14:anchorId="732D53C7" wp14:editId="2CF3E591">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B42F12">
        <w:rPr>
          <w:rFonts w:ascii="Tahoma" w:hAnsi="Tahoma" w:cs="Tahoma"/>
          <w:caps w:val="0"/>
          <w:sz w:val="26"/>
        </w:rPr>
        <w:t>OFFICE OF THE SHERIFF</w:t>
      </w:r>
    </w:p>
    <w:p w14:paraId="28CF09A2" w14:textId="77777777" w:rsidR="008D0755" w:rsidRPr="00B42F12" w:rsidRDefault="008D0755">
      <w:pPr>
        <w:pStyle w:val="Heading1"/>
        <w:rPr>
          <w:rFonts w:ascii="Tahoma" w:hAnsi="Tahoma" w:cs="Tahoma"/>
          <w:b w:val="0"/>
          <w:bCs w:val="0"/>
          <w:caps w:val="0"/>
        </w:rPr>
      </w:pPr>
      <w:r w:rsidRPr="00B42F12">
        <w:rPr>
          <w:rFonts w:ascii="Tahoma" w:hAnsi="Tahoma" w:cs="Tahoma"/>
          <w:b w:val="0"/>
          <w:bCs w:val="0"/>
          <w:caps w:val="0"/>
        </w:rPr>
        <w:t xml:space="preserve">Sheriff </w:t>
      </w:r>
      <w:r w:rsidR="009F1B5F" w:rsidRPr="00B42F12">
        <w:rPr>
          <w:rFonts w:ascii="Tahoma" w:hAnsi="Tahoma" w:cs="Tahoma"/>
          <w:b w:val="0"/>
          <w:bCs w:val="0"/>
          <w:caps w:val="0"/>
        </w:rPr>
        <w:t>Curtis L. Landers</w:t>
      </w:r>
    </w:p>
    <w:p w14:paraId="29B16578" w14:textId="77777777" w:rsidR="008D0755" w:rsidRPr="00B42F12" w:rsidRDefault="008D0755">
      <w:pPr>
        <w:jc w:val="right"/>
        <w:rPr>
          <w:rFonts w:ascii="Tahoma" w:hAnsi="Tahoma" w:cs="Tahoma"/>
          <w:sz w:val="22"/>
        </w:rPr>
      </w:pPr>
      <w:r w:rsidRPr="00B42F12">
        <w:rPr>
          <w:rFonts w:ascii="Tahoma" w:hAnsi="Tahoma" w:cs="Tahoma"/>
          <w:sz w:val="22"/>
        </w:rPr>
        <w:t>225 W. Olive Street</w:t>
      </w:r>
    </w:p>
    <w:p w14:paraId="158E695D" w14:textId="77777777" w:rsidR="008D0755" w:rsidRPr="00B42F12" w:rsidRDefault="008D0755">
      <w:pPr>
        <w:jc w:val="right"/>
        <w:rPr>
          <w:rFonts w:ascii="Tahoma" w:hAnsi="Tahoma" w:cs="Tahoma"/>
          <w:sz w:val="22"/>
        </w:rPr>
      </w:pPr>
      <w:r w:rsidRPr="00B42F12">
        <w:rPr>
          <w:rFonts w:ascii="Tahoma" w:hAnsi="Tahoma" w:cs="Tahoma"/>
          <w:sz w:val="22"/>
        </w:rPr>
        <w:t>Newport, Oregon 97365</w:t>
      </w:r>
    </w:p>
    <w:p w14:paraId="136CD42D" w14:textId="77777777" w:rsidR="008D0755" w:rsidRPr="00B42F12" w:rsidRDefault="008D0755">
      <w:pPr>
        <w:jc w:val="right"/>
        <w:rPr>
          <w:rFonts w:ascii="Tahoma" w:hAnsi="Tahoma" w:cs="Tahoma"/>
          <w:sz w:val="22"/>
        </w:rPr>
      </w:pPr>
      <w:r w:rsidRPr="00B42F12">
        <w:rPr>
          <w:rFonts w:ascii="Tahoma" w:hAnsi="Tahoma" w:cs="Tahoma"/>
          <w:sz w:val="22"/>
        </w:rPr>
        <w:t>(541) 265-4277</w:t>
      </w:r>
    </w:p>
    <w:p w14:paraId="51148F73" w14:textId="77777777" w:rsidR="008D0755" w:rsidRPr="00B42F12" w:rsidRDefault="008D0755">
      <w:pPr>
        <w:jc w:val="right"/>
        <w:rPr>
          <w:rFonts w:ascii="Tahoma" w:hAnsi="Tahoma" w:cs="Tahoma"/>
          <w:sz w:val="22"/>
        </w:rPr>
      </w:pPr>
      <w:r w:rsidRPr="00B42F12">
        <w:rPr>
          <w:rFonts w:ascii="Tahoma" w:hAnsi="Tahoma" w:cs="Tahoma"/>
          <w:sz w:val="22"/>
        </w:rPr>
        <w:t>Fax (541) 265-4926</w:t>
      </w:r>
    </w:p>
    <w:p w14:paraId="1CD00519" w14:textId="77777777" w:rsidR="008D0755" w:rsidRPr="00221E28" w:rsidRDefault="008D0755">
      <w:pPr>
        <w:pStyle w:val="Heading2"/>
        <w:jc w:val="left"/>
        <w:rPr>
          <w:rFonts w:ascii="Tahoma" w:hAnsi="Tahoma" w:cs="Tahoma"/>
          <w:sz w:val="20"/>
        </w:rPr>
      </w:pPr>
      <w:r w:rsidRPr="00B42F12">
        <w:rPr>
          <w:rFonts w:ascii="Tahoma" w:hAnsi="Tahoma" w:cs="Tahoma"/>
        </w:rPr>
        <w:t xml:space="preserve">         </w:t>
      </w:r>
    </w:p>
    <w:p w14:paraId="73604D25" w14:textId="77777777" w:rsidR="008D0755" w:rsidRPr="00B42F12" w:rsidRDefault="00610CE0">
      <w:pPr>
        <w:pStyle w:val="Heading2"/>
        <w:rPr>
          <w:rFonts w:ascii="Tahoma" w:hAnsi="Tahoma" w:cs="Tahoma"/>
          <w:b/>
          <w:bCs/>
          <w:sz w:val="56"/>
        </w:rPr>
      </w:pPr>
      <w:r w:rsidRPr="00B42F12">
        <w:rPr>
          <w:rFonts w:ascii="Tahoma" w:hAnsi="Tahoma" w:cs="Tahoma"/>
          <w:b/>
          <w:bCs/>
          <w:sz w:val="56"/>
        </w:rPr>
        <w:t>MEDIA</w:t>
      </w:r>
      <w:r w:rsidR="008D0755" w:rsidRPr="00B42F12">
        <w:rPr>
          <w:rFonts w:ascii="Tahoma" w:hAnsi="Tahoma" w:cs="Tahoma"/>
          <w:b/>
          <w:bCs/>
          <w:sz w:val="56"/>
        </w:rPr>
        <w:t xml:space="preserve"> RELEASE</w:t>
      </w:r>
    </w:p>
    <w:p w14:paraId="507C8611" w14:textId="77777777" w:rsidR="008D0755" w:rsidRPr="00B42F12" w:rsidRDefault="005D2EB0" w:rsidP="005D2EB0">
      <w:pPr>
        <w:jc w:val="center"/>
        <w:rPr>
          <w:rFonts w:ascii="Tahoma" w:hAnsi="Tahoma" w:cs="Tahoma"/>
          <w:b/>
          <w:bCs/>
          <w:sz w:val="22"/>
        </w:rPr>
      </w:pPr>
      <w:r w:rsidRPr="00B42F12">
        <w:rPr>
          <w:rFonts w:ascii="Tahoma" w:hAnsi="Tahoma" w:cs="Tahoma"/>
          <w:b/>
          <w:bCs/>
          <w:sz w:val="22"/>
        </w:rPr>
        <w:t>FOR IMMEDIATE RELEASE</w:t>
      </w:r>
    </w:p>
    <w:p w14:paraId="54301D4E" w14:textId="77777777" w:rsidR="005D2EB0" w:rsidRPr="00B42F12" w:rsidRDefault="005D2EB0" w:rsidP="005D2EB0">
      <w:pPr>
        <w:jc w:val="center"/>
        <w:rPr>
          <w:rFonts w:ascii="Tahoma" w:hAnsi="Tahoma" w:cs="Tahoma"/>
        </w:rPr>
      </w:pPr>
    </w:p>
    <w:p w14:paraId="54E11F16" w14:textId="3C2F9DEC" w:rsidR="008D0755" w:rsidRPr="00B42F12" w:rsidRDefault="008D0755">
      <w:pPr>
        <w:jc w:val="both"/>
        <w:rPr>
          <w:rFonts w:ascii="Tahoma" w:hAnsi="Tahoma" w:cs="Tahoma"/>
          <w:b/>
          <w:bCs/>
          <w:sz w:val="22"/>
        </w:rPr>
      </w:pPr>
      <w:r w:rsidRPr="00B42F12">
        <w:rPr>
          <w:rFonts w:ascii="Tahoma" w:hAnsi="Tahoma" w:cs="Tahoma"/>
          <w:sz w:val="22"/>
        </w:rPr>
        <w:t>Date:</w:t>
      </w:r>
      <w:r w:rsidRPr="00B42F12">
        <w:rPr>
          <w:rFonts w:ascii="Tahoma" w:hAnsi="Tahoma" w:cs="Tahoma"/>
          <w:sz w:val="22"/>
        </w:rPr>
        <w:tab/>
      </w:r>
      <w:r w:rsidRPr="00B42F12">
        <w:rPr>
          <w:rFonts w:ascii="Tahoma" w:hAnsi="Tahoma" w:cs="Tahoma"/>
          <w:sz w:val="22"/>
        </w:rPr>
        <w:tab/>
      </w:r>
      <w:r w:rsidR="00FE7218">
        <w:rPr>
          <w:rFonts w:ascii="Tahoma" w:hAnsi="Tahoma" w:cs="Tahoma"/>
          <w:sz w:val="22"/>
        </w:rPr>
        <w:t>October</w:t>
      </w:r>
      <w:r w:rsidR="001D4FF4">
        <w:rPr>
          <w:rFonts w:ascii="Tahoma" w:hAnsi="Tahoma" w:cs="Tahoma"/>
          <w:sz w:val="22"/>
        </w:rPr>
        <w:t xml:space="preserve"> </w:t>
      </w:r>
      <w:r w:rsidR="00825331">
        <w:rPr>
          <w:rFonts w:ascii="Tahoma" w:hAnsi="Tahoma" w:cs="Tahoma"/>
          <w:sz w:val="22"/>
        </w:rPr>
        <w:t>21</w:t>
      </w:r>
      <w:r w:rsidR="001D4FF4">
        <w:rPr>
          <w:rFonts w:ascii="Tahoma" w:hAnsi="Tahoma" w:cs="Tahoma"/>
          <w:sz w:val="22"/>
        </w:rPr>
        <w:t>, 20</w:t>
      </w:r>
      <w:r w:rsidR="00FE7218">
        <w:rPr>
          <w:rFonts w:ascii="Tahoma" w:hAnsi="Tahoma" w:cs="Tahoma"/>
          <w:sz w:val="22"/>
        </w:rPr>
        <w:t>20</w:t>
      </w:r>
    </w:p>
    <w:p w14:paraId="5B728275" w14:textId="77777777" w:rsidR="008D0755" w:rsidRPr="00B42F12" w:rsidRDefault="008D0755">
      <w:pPr>
        <w:jc w:val="both"/>
        <w:rPr>
          <w:rFonts w:ascii="Tahoma" w:hAnsi="Tahoma" w:cs="Tahoma"/>
          <w:b/>
          <w:bCs/>
          <w:sz w:val="22"/>
        </w:rPr>
      </w:pPr>
      <w:r w:rsidRPr="00B42F12">
        <w:rPr>
          <w:rFonts w:ascii="Tahoma" w:hAnsi="Tahoma" w:cs="Tahoma"/>
          <w:b/>
          <w:bCs/>
          <w:sz w:val="22"/>
        </w:rPr>
        <w:tab/>
      </w:r>
    </w:p>
    <w:p w14:paraId="530398D2" w14:textId="77777777" w:rsidR="000918E2" w:rsidRPr="00B42F12" w:rsidRDefault="008D0755" w:rsidP="000918E2">
      <w:pPr>
        <w:jc w:val="both"/>
        <w:rPr>
          <w:rFonts w:ascii="Tahoma" w:hAnsi="Tahoma" w:cs="Tahoma"/>
          <w:sz w:val="22"/>
        </w:rPr>
      </w:pPr>
      <w:r w:rsidRPr="00B42F12">
        <w:rPr>
          <w:rFonts w:ascii="Tahoma" w:hAnsi="Tahoma" w:cs="Tahoma"/>
          <w:sz w:val="22"/>
        </w:rPr>
        <w:t>Contact:</w:t>
      </w:r>
      <w:r w:rsidRPr="00B42F12">
        <w:rPr>
          <w:rFonts w:ascii="Tahoma" w:hAnsi="Tahoma" w:cs="Tahoma"/>
          <w:sz w:val="22"/>
        </w:rPr>
        <w:tab/>
      </w:r>
      <w:r w:rsidR="007130EA">
        <w:rPr>
          <w:rFonts w:ascii="Tahoma" w:hAnsi="Tahoma" w:cs="Tahoma"/>
          <w:sz w:val="22"/>
        </w:rPr>
        <w:t>Virginia “Jenny” Demaris</w:t>
      </w:r>
      <w:r w:rsidR="00AD2E7A" w:rsidRPr="00B42F12">
        <w:rPr>
          <w:rFonts w:ascii="Tahoma" w:hAnsi="Tahoma" w:cs="Tahoma"/>
          <w:sz w:val="22"/>
        </w:rPr>
        <w:t>, Emergency Manager</w:t>
      </w:r>
    </w:p>
    <w:p w14:paraId="4C0A93B8" w14:textId="77777777" w:rsidR="000918E2" w:rsidRPr="00B42F12" w:rsidRDefault="000918E2" w:rsidP="000918E2">
      <w:pPr>
        <w:jc w:val="both"/>
        <w:rPr>
          <w:rFonts w:ascii="Tahoma" w:hAnsi="Tahoma" w:cs="Tahoma"/>
          <w:sz w:val="22"/>
        </w:rPr>
      </w:pPr>
      <w:r w:rsidRPr="00B42F12">
        <w:rPr>
          <w:rFonts w:ascii="Tahoma" w:hAnsi="Tahoma" w:cs="Tahoma"/>
          <w:sz w:val="22"/>
        </w:rPr>
        <w:tab/>
      </w:r>
      <w:r w:rsidRPr="00B42F12">
        <w:rPr>
          <w:rFonts w:ascii="Tahoma" w:hAnsi="Tahoma" w:cs="Tahoma"/>
          <w:sz w:val="22"/>
        </w:rPr>
        <w:tab/>
      </w:r>
      <w:r w:rsidR="00AD2E7A" w:rsidRPr="00B42F12">
        <w:rPr>
          <w:rFonts w:ascii="Tahoma" w:hAnsi="Tahoma" w:cs="Tahoma"/>
          <w:sz w:val="22"/>
        </w:rPr>
        <w:t>(541) 265-4199</w:t>
      </w:r>
    </w:p>
    <w:p w14:paraId="4CD1D51B" w14:textId="77777777" w:rsidR="000918E2" w:rsidRPr="00B42F12" w:rsidRDefault="000918E2" w:rsidP="000918E2">
      <w:pPr>
        <w:jc w:val="both"/>
        <w:rPr>
          <w:rFonts w:ascii="Tahoma" w:hAnsi="Tahoma" w:cs="Tahoma"/>
          <w:sz w:val="22"/>
        </w:rPr>
      </w:pPr>
      <w:r w:rsidRPr="00B42F12">
        <w:rPr>
          <w:rFonts w:ascii="Tahoma" w:hAnsi="Tahoma" w:cs="Tahoma"/>
          <w:sz w:val="22"/>
        </w:rPr>
        <w:tab/>
      </w:r>
      <w:r w:rsidRPr="00B42F12">
        <w:rPr>
          <w:rFonts w:ascii="Tahoma" w:hAnsi="Tahoma" w:cs="Tahoma"/>
          <w:sz w:val="22"/>
        </w:rPr>
        <w:tab/>
      </w:r>
      <w:hyperlink r:id="rId9" w:history="1">
        <w:r w:rsidR="004C0DDE" w:rsidRPr="00286055">
          <w:rPr>
            <w:rStyle w:val="Hyperlink"/>
          </w:rPr>
          <w:t>vdemaris@co.lincoln.or.us</w:t>
        </w:r>
      </w:hyperlink>
      <w:r w:rsidR="004C0DDE">
        <w:t xml:space="preserve"> </w:t>
      </w:r>
      <w:r w:rsidR="00AD2E7A" w:rsidRPr="00B42F12">
        <w:rPr>
          <w:rFonts w:ascii="Tahoma" w:hAnsi="Tahoma" w:cs="Tahoma"/>
          <w:sz w:val="22"/>
        </w:rPr>
        <w:t xml:space="preserve"> </w:t>
      </w:r>
    </w:p>
    <w:p w14:paraId="28E94FCA" w14:textId="77777777" w:rsidR="008D0755" w:rsidRPr="00B42F12" w:rsidRDefault="008D0755" w:rsidP="000918E2">
      <w:pPr>
        <w:jc w:val="both"/>
        <w:rPr>
          <w:rFonts w:ascii="Tahoma" w:hAnsi="Tahoma" w:cs="Tahoma"/>
          <w:sz w:val="22"/>
        </w:rPr>
      </w:pPr>
    </w:p>
    <w:p w14:paraId="19A6D034" w14:textId="0307DC93" w:rsidR="00B42F12" w:rsidRPr="00B42F12" w:rsidRDefault="001D4FF4" w:rsidP="00B42F12">
      <w:pPr>
        <w:spacing w:line="288" w:lineRule="auto"/>
        <w:rPr>
          <w:rFonts w:ascii="Tahoma" w:hAnsi="Tahoma" w:cs="Tahoma"/>
          <w:b/>
          <w:sz w:val="22"/>
          <w:szCs w:val="22"/>
        </w:rPr>
      </w:pPr>
      <w:r>
        <w:rPr>
          <w:rFonts w:ascii="Tahoma" w:hAnsi="Tahoma" w:cs="Tahoma"/>
          <w:b/>
          <w:sz w:val="22"/>
          <w:szCs w:val="22"/>
        </w:rPr>
        <w:t xml:space="preserve">LINCOLN COUNTY </w:t>
      </w:r>
      <w:r w:rsidR="00825331">
        <w:rPr>
          <w:rFonts w:ascii="Tahoma" w:hAnsi="Tahoma" w:cs="Tahoma"/>
          <w:b/>
          <w:sz w:val="22"/>
          <w:szCs w:val="22"/>
        </w:rPr>
        <w:t xml:space="preserve">INFORMATION GUIDE: FLOODING </w:t>
      </w:r>
      <w:r w:rsidR="006D53E6">
        <w:rPr>
          <w:rFonts w:ascii="Tahoma" w:hAnsi="Tahoma" w:cs="Tahoma"/>
          <w:b/>
          <w:sz w:val="22"/>
          <w:szCs w:val="22"/>
        </w:rPr>
        <w:t xml:space="preserve">UPDATED </w:t>
      </w:r>
      <w:r w:rsidR="00825331">
        <w:rPr>
          <w:rFonts w:ascii="Tahoma" w:hAnsi="Tahoma" w:cs="Tahoma"/>
          <w:b/>
          <w:sz w:val="22"/>
          <w:szCs w:val="22"/>
        </w:rPr>
        <w:t>FOR 2020</w:t>
      </w:r>
    </w:p>
    <w:p w14:paraId="2F8E09DF" w14:textId="002E58C9" w:rsidR="000968F0" w:rsidRPr="00B42F12" w:rsidRDefault="000968F0" w:rsidP="00B42F12">
      <w:pPr>
        <w:rPr>
          <w:rFonts w:ascii="Tahoma" w:hAnsi="Tahoma" w:cs="Tahoma"/>
          <w:sz w:val="22"/>
          <w:szCs w:val="22"/>
        </w:rPr>
      </w:pPr>
    </w:p>
    <w:p w14:paraId="771D8594" w14:textId="5AB5E925" w:rsidR="005D2EB0" w:rsidRDefault="005D2EB0" w:rsidP="00B42F12">
      <w:pPr>
        <w:pStyle w:val="NormalWeb"/>
        <w:spacing w:before="0" w:beforeAutospacing="0" w:after="0" w:afterAutospacing="0" w:line="360" w:lineRule="auto"/>
        <w:rPr>
          <w:rFonts w:ascii="Tahoma" w:hAnsi="Tahoma" w:cs="Tahoma"/>
          <w:sz w:val="22"/>
          <w:szCs w:val="22"/>
        </w:rPr>
      </w:pPr>
      <w:r w:rsidRPr="00B42F12">
        <w:rPr>
          <w:rFonts w:ascii="Tahoma" w:hAnsi="Tahoma" w:cs="Tahoma"/>
          <w:sz w:val="22"/>
          <w:szCs w:val="22"/>
        </w:rPr>
        <w:t>(</w:t>
      </w:r>
      <w:r w:rsidR="001D4FF4">
        <w:rPr>
          <w:rFonts w:ascii="Tahoma" w:hAnsi="Tahoma" w:cs="Tahoma"/>
          <w:sz w:val="22"/>
          <w:szCs w:val="22"/>
        </w:rPr>
        <w:t>1</w:t>
      </w:r>
      <w:r w:rsidR="00FE7218">
        <w:rPr>
          <w:rFonts w:ascii="Tahoma" w:hAnsi="Tahoma" w:cs="Tahoma"/>
          <w:sz w:val="22"/>
          <w:szCs w:val="22"/>
        </w:rPr>
        <w:t>0</w:t>
      </w:r>
      <w:r w:rsidR="001D4FF4">
        <w:rPr>
          <w:rFonts w:ascii="Tahoma" w:hAnsi="Tahoma" w:cs="Tahoma"/>
          <w:sz w:val="22"/>
          <w:szCs w:val="22"/>
        </w:rPr>
        <w:t>.</w:t>
      </w:r>
      <w:r w:rsidR="00825331">
        <w:rPr>
          <w:rFonts w:ascii="Tahoma" w:hAnsi="Tahoma" w:cs="Tahoma"/>
          <w:sz w:val="22"/>
          <w:szCs w:val="22"/>
        </w:rPr>
        <w:t>21</w:t>
      </w:r>
      <w:r w:rsidR="001D4FF4">
        <w:rPr>
          <w:rFonts w:ascii="Tahoma" w:hAnsi="Tahoma" w:cs="Tahoma"/>
          <w:sz w:val="22"/>
          <w:szCs w:val="22"/>
        </w:rPr>
        <w:t>.</w:t>
      </w:r>
      <w:r w:rsidR="00FE7218">
        <w:rPr>
          <w:rFonts w:ascii="Tahoma" w:hAnsi="Tahoma" w:cs="Tahoma"/>
          <w:sz w:val="22"/>
          <w:szCs w:val="22"/>
        </w:rPr>
        <w:t>20</w:t>
      </w:r>
      <w:r w:rsidR="00B42F12">
        <w:rPr>
          <w:rFonts w:ascii="Tahoma" w:hAnsi="Tahoma" w:cs="Tahoma"/>
          <w:sz w:val="22"/>
          <w:szCs w:val="22"/>
        </w:rPr>
        <w:t xml:space="preserve"> </w:t>
      </w:r>
      <w:r w:rsidRPr="00B42F12">
        <w:rPr>
          <w:rFonts w:ascii="Tahoma" w:hAnsi="Tahoma" w:cs="Tahoma"/>
          <w:sz w:val="22"/>
          <w:szCs w:val="22"/>
        </w:rPr>
        <w:t xml:space="preserve">- Lincoln County) </w:t>
      </w:r>
    </w:p>
    <w:p w14:paraId="2467B23B" w14:textId="53E06464" w:rsidR="00ED097D" w:rsidRDefault="00825331" w:rsidP="00055E89">
      <w:pPr>
        <w:rPr>
          <w:rFonts w:ascii="Tahoma" w:hAnsi="Tahoma" w:cs="Tahoma"/>
          <w:sz w:val="22"/>
          <w:szCs w:val="22"/>
        </w:rPr>
      </w:pPr>
      <w:r w:rsidRPr="00055E89">
        <w:rPr>
          <w:rFonts w:ascii="Tahoma" w:hAnsi="Tahoma" w:cs="Tahoma"/>
          <w:sz w:val="22"/>
          <w:szCs w:val="22"/>
        </w:rPr>
        <w:t>Our</w:t>
      </w:r>
      <w:r w:rsidR="00A5223D" w:rsidRPr="00055E89">
        <w:rPr>
          <w:rFonts w:ascii="Tahoma" w:hAnsi="Tahoma" w:cs="Tahoma"/>
          <w:sz w:val="22"/>
          <w:szCs w:val="22"/>
        </w:rPr>
        <w:t xml:space="preserve"> flooding guide </w:t>
      </w:r>
      <w:r w:rsidR="00767864" w:rsidRPr="00055E89">
        <w:rPr>
          <w:rFonts w:ascii="Tahoma" w:hAnsi="Tahoma" w:cs="Tahoma"/>
          <w:sz w:val="22"/>
          <w:szCs w:val="22"/>
        </w:rPr>
        <w:t>was</w:t>
      </w:r>
      <w:r w:rsidR="00A5223D" w:rsidRPr="00055E89">
        <w:rPr>
          <w:rFonts w:ascii="Tahoma" w:hAnsi="Tahoma" w:cs="Tahoma"/>
          <w:sz w:val="22"/>
          <w:szCs w:val="22"/>
        </w:rPr>
        <w:t xml:space="preserve"> specifically developed</w:t>
      </w:r>
      <w:r w:rsidR="001630CF" w:rsidRPr="00055E89">
        <w:rPr>
          <w:rFonts w:ascii="Tahoma" w:hAnsi="Tahoma" w:cs="Tahoma"/>
          <w:sz w:val="22"/>
          <w:szCs w:val="22"/>
        </w:rPr>
        <w:t xml:space="preserve"> for Lincoln County </w:t>
      </w:r>
      <w:r w:rsidR="00055E89" w:rsidRPr="00055E89">
        <w:rPr>
          <w:rFonts w:ascii="Tahoma" w:hAnsi="Tahoma" w:cs="Tahoma"/>
          <w:sz w:val="22"/>
          <w:szCs w:val="22"/>
        </w:rPr>
        <w:t>c</w:t>
      </w:r>
      <w:r w:rsidR="001630CF" w:rsidRPr="00055E89">
        <w:rPr>
          <w:rFonts w:ascii="Tahoma" w:hAnsi="Tahoma" w:cs="Tahoma"/>
          <w:sz w:val="22"/>
          <w:szCs w:val="22"/>
        </w:rPr>
        <w:t xml:space="preserve">ommunities by the Emergency </w:t>
      </w:r>
      <w:r w:rsidR="00686743" w:rsidRPr="00055E89">
        <w:rPr>
          <w:rFonts w:ascii="Tahoma" w:hAnsi="Tahoma" w:cs="Tahoma"/>
          <w:sz w:val="22"/>
          <w:szCs w:val="22"/>
        </w:rPr>
        <w:t xml:space="preserve">Management </w:t>
      </w:r>
      <w:r w:rsidR="001630CF" w:rsidRPr="00055E89">
        <w:rPr>
          <w:rFonts w:ascii="Tahoma" w:hAnsi="Tahoma" w:cs="Tahoma"/>
          <w:sz w:val="22"/>
          <w:szCs w:val="22"/>
        </w:rPr>
        <w:t xml:space="preserve">Division of the Sheriff’s Office </w:t>
      </w:r>
      <w:r w:rsidR="00A5223D" w:rsidRPr="00055E89">
        <w:rPr>
          <w:rFonts w:ascii="Tahoma" w:hAnsi="Tahoma" w:cs="Tahoma"/>
          <w:sz w:val="22"/>
          <w:szCs w:val="22"/>
        </w:rPr>
        <w:t xml:space="preserve">and provides the A-Z of information needed for </w:t>
      </w:r>
      <w:r w:rsidR="00FB79E3" w:rsidRPr="00055E89">
        <w:rPr>
          <w:rFonts w:ascii="Tahoma" w:hAnsi="Tahoma" w:cs="Tahoma"/>
          <w:sz w:val="22"/>
          <w:szCs w:val="22"/>
        </w:rPr>
        <w:t>before</w:t>
      </w:r>
      <w:r w:rsidR="00A5223D" w:rsidRPr="00055E89">
        <w:rPr>
          <w:rFonts w:ascii="Tahoma" w:hAnsi="Tahoma" w:cs="Tahoma"/>
          <w:sz w:val="22"/>
          <w:szCs w:val="22"/>
        </w:rPr>
        <w:t xml:space="preserve">, during and after </w:t>
      </w:r>
      <w:r w:rsidR="00FB79E3" w:rsidRPr="00055E89">
        <w:rPr>
          <w:rFonts w:ascii="Tahoma" w:hAnsi="Tahoma" w:cs="Tahoma"/>
          <w:sz w:val="22"/>
          <w:szCs w:val="22"/>
        </w:rPr>
        <w:t xml:space="preserve">a </w:t>
      </w:r>
      <w:r w:rsidR="00A5223D" w:rsidRPr="00055E89">
        <w:rPr>
          <w:rFonts w:ascii="Tahoma" w:hAnsi="Tahoma" w:cs="Tahoma"/>
          <w:sz w:val="22"/>
          <w:szCs w:val="22"/>
        </w:rPr>
        <w:t>flooding event occur</w:t>
      </w:r>
      <w:r w:rsidR="00FB79E3" w:rsidRPr="00055E89">
        <w:rPr>
          <w:rFonts w:ascii="Tahoma" w:hAnsi="Tahoma" w:cs="Tahoma"/>
          <w:sz w:val="22"/>
          <w:szCs w:val="22"/>
        </w:rPr>
        <w:t>s</w:t>
      </w:r>
      <w:r w:rsidR="00A5223D" w:rsidRPr="00055E89">
        <w:rPr>
          <w:rFonts w:ascii="Tahoma" w:hAnsi="Tahoma" w:cs="Tahoma"/>
          <w:sz w:val="22"/>
          <w:szCs w:val="22"/>
        </w:rPr>
        <w:t xml:space="preserve">. The guide is intended as a one-stop shop on insurance opportunities, flood plain mapping, how to access current river level information, </w:t>
      </w:r>
      <w:r w:rsidR="00FB79E3" w:rsidRPr="00055E89">
        <w:rPr>
          <w:rFonts w:ascii="Tahoma" w:hAnsi="Tahoma" w:cs="Tahoma"/>
          <w:sz w:val="22"/>
          <w:szCs w:val="22"/>
        </w:rPr>
        <w:t xml:space="preserve">and how to protect yourself and your property. </w:t>
      </w:r>
      <w:r w:rsidR="00ED097D">
        <w:rPr>
          <w:rFonts w:ascii="Tahoma" w:hAnsi="Tahoma" w:cs="Tahoma"/>
          <w:sz w:val="22"/>
          <w:szCs w:val="22"/>
        </w:rPr>
        <w:t>Important updates or reminders for this year:</w:t>
      </w:r>
    </w:p>
    <w:p w14:paraId="17FA2D4F" w14:textId="77777777" w:rsidR="00ED097D" w:rsidRDefault="00ED097D" w:rsidP="00055E89">
      <w:pPr>
        <w:rPr>
          <w:rFonts w:ascii="Tahoma" w:hAnsi="Tahoma" w:cs="Tahoma"/>
          <w:sz w:val="22"/>
          <w:szCs w:val="22"/>
        </w:rPr>
      </w:pPr>
    </w:p>
    <w:p w14:paraId="10785C0F" w14:textId="77777777" w:rsidR="00ED097D" w:rsidRPr="00ED097D" w:rsidRDefault="00ED097D" w:rsidP="00055E89">
      <w:pPr>
        <w:rPr>
          <w:rFonts w:ascii="Tahoma" w:hAnsi="Tahoma" w:cs="Tahoma"/>
          <w:b/>
          <w:bCs/>
          <w:sz w:val="22"/>
          <w:szCs w:val="22"/>
        </w:rPr>
      </w:pPr>
      <w:r w:rsidRPr="00ED097D">
        <w:rPr>
          <w:rFonts w:ascii="Tahoma" w:hAnsi="Tahoma" w:cs="Tahoma"/>
          <w:b/>
          <w:bCs/>
          <w:sz w:val="22"/>
          <w:szCs w:val="22"/>
        </w:rPr>
        <w:t xml:space="preserve">Floods After Wildfire: </w:t>
      </w:r>
    </w:p>
    <w:p w14:paraId="43F45359" w14:textId="6F970A70" w:rsidR="00055E89" w:rsidRDefault="0062543A" w:rsidP="00ED097D">
      <w:pPr>
        <w:ind w:left="720"/>
        <w:rPr>
          <w:rFonts w:ascii="Tahoma" w:hAnsi="Tahoma" w:cs="Tahoma"/>
          <w:sz w:val="22"/>
          <w:szCs w:val="22"/>
        </w:rPr>
      </w:pPr>
      <w:r w:rsidRPr="00055E89">
        <w:rPr>
          <w:rFonts w:ascii="Tahoma" w:hAnsi="Tahoma" w:cs="Tahoma"/>
          <w:sz w:val="22"/>
          <w:szCs w:val="22"/>
        </w:rPr>
        <w:t xml:space="preserve">This year, an additional section </w:t>
      </w:r>
      <w:r w:rsidR="00055E89">
        <w:rPr>
          <w:rFonts w:ascii="Tahoma" w:hAnsi="Tahoma" w:cs="Tahoma"/>
          <w:sz w:val="22"/>
          <w:szCs w:val="22"/>
        </w:rPr>
        <w:t>w</w:t>
      </w:r>
      <w:r w:rsidR="00825331" w:rsidRPr="00055E89">
        <w:rPr>
          <w:rFonts w:ascii="Tahoma" w:hAnsi="Tahoma" w:cs="Tahoma"/>
          <w:sz w:val="22"/>
          <w:szCs w:val="22"/>
        </w:rPr>
        <w:t>as added</w:t>
      </w:r>
      <w:r w:rsidR="00055E89" w:rsidRPr="00055E89">
        <w:rPr>
          <w:rFonts w:ascii="Tahoma" w:hAnsi="Tahoma" w:cs="Tahoma"/>
          <w:sz w:val="22"/>
          <w:szCs w:val="22"/>
        </w:rPr>
        <w:t>; f</w:t>
      </w:r>
      <w:r w:rsidRPr="00055E89">
        <w:rPr>
          <w:rFonts w:ascii="Tahoma" w:hAnsi="Tahoma" w:cs="Tahoma"/>
          <w:sz w:val="22"/>
          <w:szCs w:val="22"/>
        </w:rPr>
        <w:t xml:space="preserve">lood after </w:t>
      </w:r>
      <w:r w:rsidR="00825331" w:rsidRPr="00055E89">
        <w:rPr>
          <w:rFonts w:ascii="Tahoma" w:hAnsi="Tahoma" w:cs="Tahoma"/>
          <w:sz w:val="22"/>
          <w:szCs w:val="22"/>
        </w:rPr>
        <w:t>wildfires</w:t>
      </w:r>
      <w:r w:rsidR="00055E89" w:rsidRPr="00055E89">
        <w:rPr>
          <w:rFonts w:ascii="Tahoma" w:hAnsi="Tahoma" w:cs="Tahoma"/>
          <w:sz w:val="22"/>
          <w:szCs w:val="22"/>
        </w:rPr>
        <w:t xml:space="preserve">. Heavy rain can produce flash flooding, debris flows, and mudslides in areas that have been burned by wildfires. When organic materials such as trees, scrub brush, plants, and litter on the forest floor burn at high temperatures, water repellant compounds are formed as vapors, and then condense onto cooler layers of soil below the hot fire. </w:t>
      </w:r>
    </w:p>
    <w:p w14:paraId="7F7428EC" w14:textId="77777777" w:rsidR="00055E89" w:rsidRDefault="00055E89" w:rsidP="00055E89">
      <w:pPr>
        <w:ind w:left="720"/>
        <w:rPr>
          <w:rFonts w:ascii="Tahoma" w:hAnsi="Tahoma" w:cs="Tahoma"/>
          <w:sz w:val="22"/>
          <w:szCs w:val="22"/>
        </w:rPr>
      </w:pPr>
    </w:p>
    <w:p w14:paraId="606FCEC0" w14:textId="6B006A71" w:rsidR="00FB79E3" w:rsidRPr="00055E89" w:rsidRDefault="00055E89" w:rsidP="00ED097D">
      <w:pPr>
        <w:ind w:left="720"/>
        <w:rPr>
          <w:rFonts w:ascii="Tahoma" w:hAnsi="Tahoma" w:cs="Tahoma"/>
          <w:sz w:val="22"/>
          <w:szCs w:val="22"/>
        </w:rPr>
      </w:pPr>
      <w:r w:rsidRPr="00055E89">
        <w:rPr>
          <w:rFonts w:ascii="Tahoma" w:hAnsi="Tahoma" w:cs="Tahoma"/>
          <w:sz w:val="22"/>
          <w:szCs w:val="22"/>
        </w:rPr>
        <w:t xml:space="preserve">This subsequently forms a layer of water repellant soils just below the surface, which prevents soils in the burned area from absorbing water after an intense wildfire. During heavy rainfall following a wildfire, water cannot penetrate the water repellant soil layer, which acts much like a layer of pavement, resulting in enhanced runoff of rainwater which can cause dangerous flash floods, debris flows, and mudslides. </w:t>
      </w:r>
    </w:p>
    <w:p w14:paraId="34793633" w14:textId="77777777" w:rsidR="00055E89" w:rsidRPr="00055E89" w:rsidRDefault="00055E89" w:rsidP="00055E89">
      <w:pPr>
        <w:rPr>
          <w:rFonts w:ascii="Tahoma" w:hAnsi="Tahoma" w:cs="Tahoma"/>
          <w:sz w:val="22"/>
          <w:szCs w:val="22"/>
        </w:rPr>
      </w:pPr>
    </w:p>
    <w:p w14:paraId="482E0B5E" w14:textId="77777777" w:rsidR="00ED097D" w:rsidRPr="00ED097D" w:rsidRDefault="00ED097D" w:rsidP="007819C5">
      <w:pPr>
        <w:rPr>
          <w:rFonts w:ascii="Tahoma" w:hAnsi="Tahoma" w:cs="Tahoma"/>
          <w:b/>
          <w:bCs/>
          <w:sz w:val="22"/>
          <w:szCs w:val="22"/>
        </w:rPr>
      </w:pPr>
      <w:r w:rsidRPr="00ED097D">
        <w:rPr>
          <w:rFonts w:ascii="Tahoma" w:hAnsi="Tahoma" w:cs="Tahoma"/>
          <w:b/>
          <w:bCs/>
          <w:sz w:val="22"/>
          <w:szCs w:val="22"/>
        </w:rPr>
        <w:t>Insurance:</w:t>
      </w:r>
    </w:p>
    <w:p w14:paraId="3C5B8BC5" w14:textId="4AB75826" w:rsidR="00FB79E3" w:rsidRPr="00055E89" w:rsidRDefault="00055E89" w:rsidP="00ED097D">
      <w:pPr>
        <w:ind w:left="720"/>
        <w:rPr>
          <w:rFonts w:ascii="Tahoma" w:hAnsi="Tahoma" w:cs="Tahoma"/>
          <w:sz w:val="22"/>
          <w:szCs w:val="22"/>
        </w:rPr>
      </w:pPr>
      <w:r>
        <w:rPr>
          <w:rFonts w:ascii="Tahoma" w:hAnsi="Tahoma" w:cs="Tahoma"/>
          <w:sz w:val="22"/>
          <w:szCs w:val="22"/>
        </w:rPr>
        <w:t xml:space="preserve">Another </w:t>
      </w:r>
      <w:r w:rsidR="00FB79E3" w:rsidRPr="00055E89">
        <w:rPr>
          <w:rFonts w:ascii="Tahoma" w:hAnsi="Tahoma" w:cs="Tahoma"/>
          <w:sz w:val="22"/>
          <w:szCs w:val="22"/>
        </w:rPr>
        <w:t>important aspect of protection is reviewing your insurance policies to ensure you are adequately covered</w:t>
      </w:r>
      <w:r w:rsidR="004830F4">
        <w:rPr>
          <w:rFonts w:ascii="Tahoma" w:hAnsi="Tahoma" w:cs="Tahoma"/>
          <w:sz w:val="22"/>
          <w:szCs w:val="22"/>
        </w:rPr>
        <w:t>. T</w:t>
      </w:r>
      <w:r w:rsidR="00FB79E3" w:rsidRPr="00055E89">
        <w:rPr>
          <w:rFonts w:ascii="Tahoma" w:hAnsi="Tahoma" w:cs="Tahoma"/>
          <w:sz w:val="22"/>
          <w:szCs w:val="22"/>
        </w:rPr>
        <w:t xml:space="preserve">he National Flood Insurance Program recently underwent a website upgrade and </w:t>
      </w:r>
      <w:r>
        <w:rPr>
          <w:rFonts w:ascii="Tahoma" w:hAnsi="Tahoma" w:cs="Tahoma"/>
          <w:sz w:val="22"/>
          <w:szCs w:val="22"/>
        </w:rPr>
        <w:t xml:space="preserve">acts as a guide to </w:t>
      </w:r>
      <w:r w:rsidR="00825331" w:rsidRPr="00055E89">
        <w:rPr>
          <w:rFonts w:ascii="Tahoma" w:hAnsi="Tahoma" w:cs="Tahoma"/>
          <w:sz w:val="22"/>
          <w:szCs w:val="22"/>
        </w:rPr>
        <w:t xml:space="preserve">property owners on insurance needs and benefits. </w:t>
      </w:r>
    </w:p>
    <w:p w14:paraId="1F0DCD40" w14:textId="77777777" w:rsidR="00FB79E3" w:rsidRPr="00055E89" w:rsidRDefault="00FB79E3" w:rsidP="007819C5">
      <w:pPr>
        <w:rPr>
          <w:rFonts w:ascii="Tahoma" w:hAnsi="Tahoma" w:cs="Tahoma"/>
          <w:sz w:val="22"/>
          <w:szCs w:val="22"/>
        </w:rPr>
      </w:pPr>
    </w:p>
    <w:p w14:paraId="7C318BB7" w14:textId="77777777" w:rsidR="00825331" w:rsidRDefault="00FB79E3" w:rsidP="00ED097D">
      <w:pPr>
        <w:ind w:left="720"/>
        <w:rPr>
          <w:rFonts w:ascii="Tahoma" w:hAnsi="Tahoma" w:cs="Tahoma"/>
          <w:sz w:val="22"/>
          <w:szCs w:val="22"/>
        </w:rPr>
      </w:pPr>
      <w:r w:rsidRPr="00055E89">
        <w:rPr>
          <w:rFonts w:ascii="Tahoma" w:hAnsi="Tahoma" w:cs="Tahoma"/>
          <w:sz w:val="22"/>
          <w:szCs w:val="22"/>
        </w:rPr>
        <w:t>Flood insurance is not just for those property owners who</w:t>
      </w:r>
      <w:r>
        <w:rPr>
          <w:rFonts w:ascii="Tahoma" w:hAnsi="Tahoma" w:cs="Tahoma"/>
          <w:sz w:val="22"/>
          <w:szCs w:val="22"/>
        </w:rPr>
        <w:t xml:space="preserve"> live in the flood plain; it can protect many home and business owners from other events such as a tsunami or other water saturation events. </w:t>
      </w:r>
      <w:r w:rsidR="00686743">
        <w:rPr>
          <w:rFonts w:ascii="Tahoma" w:hAnsi="Tahoma" w:cs="Tahoma"/>
          <w:sz w:val="22"/>
          <w:szCs w:val="22"/>
        </w:rPr>
        <w:t>Standard</w:t>
      </w:r>
      <w:r>
        <w:rPr>
          <w:rFonts w:ascii="Tahoma" w:hAnsi="Tahoma" w:cs="Tahoma"/>
          <w:sz w:val="22"/>
          <w:szCs w:val="22"/>
        </w:rPr>
        <w:t xml:space="preserve"> </w:t>
      </w:r>
      <w:r w:rsidR="00686743">
        <w:rPr>
          <w:rFonts w:ascii="Tahoma" w:hAnsi="Tahoma" w:cs="Tahoma"/>
          <w:sz w:val="22"/>
          <w:szCs w:val="22"/>
        </w:rPr>
        <w:t>homeowners’</w:t>
      </w:r>
      <w:r>
        <w:rPr>
          <w:rFonts w:ascii="Tahoma" w:hAnsi="Tahoma" w:cs="Tahoma"/>
          <w:sz w:val="22"/>
          <w:szCs w:val="22"/>
        </w:rPr>
        <w:t xml:space="preserve"> insurance may not cover these </w:t>
      </w:r>
      <w:r w:rsidR="002D137E">
        <w:rPr>
          <w:rFonts w:ascii="Tahoma" w:hAnsi="Tahoma" w:cs="Tahoma"/>
          <w:sz w:val="22"/>
          <w:szCs w:val="22"/>
        </w:rPr>
        <w:t>events</w:t>
      </w:r>
      <w:r>
        <w:rPr>
          <w:rFonts w:ascii="Tahoma" w:hAnsi="Tahoma" w:cs="Tahoma"/>
          <w:sz w:val="22"/>
          <w:szCs w:val="22"/>
        </w:rPr>
        <w:t xml:space="preserve">. </w:t>
      </w:r>
    </w:p>
    <w:p w14:paraId="44356C64" w14:textId="77777777" w:rsidR="00825331" w:rsidRDefault="00825331" w:rsidP="007819C5">
      <w:pPr>
        <w:rPr>
          <w:rFonts w:ascii="Tahoma" w:hAnsi="Tahoma" w:cs="Tahoma"/>
          <w:sz w:val="22"/>
          <w:szCs w:val="22"/>
        </w:rPr>
      </w:pPr>
    </w:p>
    <w:p w14:paraId="27FDF4AB" w14:textId="6AE30032" w:rsidR="00825331" w:rsidRDefault="00825331" w:rsidP="00ED097D">
      <w:pPr>
        <w:ind w:left="720"/>
        <w:rPr>
          <w:rFonts w:ascii="Tahoma" w:hAnsi="Tahoma" w:cs="Tahoma"/>
          <w:sz w:val="22"/>
          <w:szCs w:val="22"/>
        </w:rPr>
      </w:pPr>
      <w:r>
        <w:rPr>
          <w:rFonts w:ascii="Tahoma" w:hAnsi="Tahoma" w:cs="Tahoma"/>
          <w:sz w:val="22"/>
          <w:szCs w:val="22"/>
        </w:rPr>
        <w:lastRenderedPageBreak/>
        <w:t>Renters should also consider purchasing or updating their renter insurance policy to protect themselves from costs associated with damaged contents and/or if the Landlord is underinsured.</w:t>
      </w:r>
    </w:p>
    <w:p w14:paraId="188E52E3" w14:textId="219CA65E" w:rsidR="00825331" w:rsidRDefault="00825331" w:rsidP="007819C5">
      <w:pPr>
        <w:rPr>
          <w:rFonts w:ascii="Tahoma" w:hAnsi="Tahoma" w:cs="Tahoma"/>
          <w:sz w:val="22"/>
          <w:szCs w:val="22"/>
        </w:rPr>
      </w:pPr>
    </w:p>
    <w:p w14:paraId="0785D700" w14:textId="22A83A00" w:rsidR="00ED097D" w:rsidRPr="00ED097D" w:rsidRDefault="00ED097D" w:rsidP="00ED097D">
      <w:pPr>
        <w:rPr>
          <w:rFonts w:ascii="Tahoma" w:hAnsi="Tahoma" w:cs="Tahoma"/>
          <w:b/>
          <w:sz w:val="22"/>
          <w:szCs w:val="22"/>
        </w:rPr>
      </w:pPr>
      <w:r w:rsidRPr="00ED097D">
        <w:rPr>
          <w:rFonts w:ascii="Tahoma" w:hAnsi="Tahoma" w:cs="Tahoma"/>
          <w:b/>
          <w:sz w:val="22"/>
          <w:szCs w:val="22"/>
        </w:rPr>
        <w:t>Updated Flood Plain Maps</w:t>
      </w:r>
      <w:r>
        <w:rPr>
          <w:rFonts w:ascii="Tahoma" w:hAnsi="Tahoma" w:cs="Tahoma"/>
          <w:b/>
          <w:sz w:val="22"/>
          <w:szCs w:val="22"/>
        </w:rPr>
        <w:t>:</w:t>
      </w:r>
      <w:r w:rsidRPr="00ED097D">
        <w:rPr>
          <w:rFonts w:ascii="Tahoma" w:hAnsi="Tahoma" w:cs="Tahoma"/>
          <w:b/>
          <w:sz w:val="22"/>
          <w:szCs w:val="22"/>
        </w:rPr>
        <w:t xml:space="preserve"> </w:t>
      </w:r>
    </w:p>
    <w:p w14:paraId="738936B0" w14:textId="44D5E018" w:rsidR="00ED097D" w:rsidRPr="00767864" w:rsidRDefault="00ED097D" w:rsidP="00ED097D">
      <w:pPr>
        <w:ind w:left="720"/>
        <w:rPr>
          <w:rFonts w:ascii="Tahoma" w:hAnsi="Tahoma" w:cs="Tahoma"/>
          <w:bCs/>
          <w:sz w:val="22"/>
          <w:szCs w:val="22"/>
        </w:rPr>
      </w:pPr>
      <w:r>
        <w:rPr>
          <w:rFonts w:ascii="Tahoma" w:hAnsi="Tahoma" w:cs="Tahoma"/>
          <w:bCs/>
          <w:sz w:val="22"/>
          <w:szCs w:val="22"/>
        </w:rPr>
        <w:t xml:space="preserve">FEMA </w:t>
      </w:r>
      <w:r w:rsidR="00D67732">
        <w:rPr>
          <w:rFonts w:ascii="Tahoma" w:hAnsi="Tahoma" w:cs="Tahoma"/>
          <w:bCs/>
          <w:sz w:val="22"/>
          <w:szCs w:val="22"/>
        </w:rPr>
        <w:t>u</w:t>
      </w:r>
      <w:r>
        <w:rPr>
          <w:rFonts w:ascii="Tahoma" w:hAnsi="Tahoma" w:cs="Tahoma"/>
          <w:bCs/>
          <w:sz w:val="22"/>
          <w:szCs w:val="22"/>
        </w:rPr>
        <w:t xml:space="preserve">pdated the Lincoln County Flood Plain Maps in 2020. This process is only completed once every 10 years. You can look up your address to see if you in the current flood zone by visiting FEMA’s website at </w:t>
      </w:r>
      <w:hyperlink r:id="rId10" w:history="1">
        <w:r w:rsidRPr="00767864">
          <w:rPr>
            <w:rStyle w:val="Hyperlink"/>
            <w:rFonts w:ascii="Tahoma" w:hAnsi="Tahoma" w:cs="Tahoma"/>
            <w:bCs/>
            <w:sz w:val="22"/>
            <w:szCs w:val="22"/>
          </w:rPr>
          <w:t>https://msc.fema.gov/portal/search</w:t>
        </w:r>
      </w:hyperlink>
      <w:r>
        <w:rPr>
          <w:rFonts w:ascii="Tahoma" w:hAnsi="Tahoma" w:cs="Tahoma"/>
          <w:bCs/>
          <w:sz w:val="22"/>
          <w:szCs w:val="22"/>
        </w:rPr>
        <w:t xml:space="preserve"> </w:t>
      </w:r>
    </w:p>
    <w:p w14:paraId="11A71993" w14:textId="528CE36F" w:rsidR="00ED097D" w:rsidRDefault="00ED097D" w:rsidP="007819C5">
      <w:pPr>
        <w:rPr>
          <w:rFonts w:ascii="Tahoma" w:hAnsi="Tahoma" w:cs="Tahoma"/>
          <w:sz w:val="22"/>
          <w:szCs w:val="22"/>
        </w:rPr>
      </w:pPr>
    </w:p>
    <w:p w14:paraId="6F87CB11" w14:textId="3D4FFB5C" w:rsidR="00FB79E3" w:rsidRDefault="00FB79E3" w:rsidP="007819C5">
      <w:pPr>
        <w:rPr>
          <w:rFonts w:ascii="Tahoma" w:hAnsi="Tahoma" w:cs="Tahoma"/>
          <w:sz w:val="22"/>
          <w:szCs w:val="22"/>
        </w:rPr>
      </w:pPr>
      <w:r>
        <w:rPr>
          <w:rFonts w:ascii="Tahoma" w:hAnsi="Tahoma" w:cs="Tahoma"/>
          <w:sz w:val="22"/>
          <w:szCs w:val="22"/>
        </w:rPr>
        <w:t xml:space="preserve">The following is a list of the sections </w:t>
      </w:r>
      <w:r w:rsidR="00055E89">
        <w:rPr>
          <w:rFonts w:ascii="Tahoma" w:hAnsi="Tahoma" w:cs="Tahoma"/>
          <w:sz w:val="22"/>
          <w:szCs w:val="22"/>
        </w:rPr>
        <w:t xml:space="preserve">include in the </w:t>
      </w:r>
      <w:hyperlink r:id="rId11" w:history="1">
        <w:r w:rsidRPr="00F41136">
          <w:rPr>
            <w:rStyle w:val="Hyperlink"/>
            <w:rFonts w:ascii="Tahoma" w:hAnsi="Tahoma" w:cs="Tahoma"/>
            <w:sz w:val="22"/>
            <w:szCs w:val="22"/>
          </w:rPr>
          <w:t>flooding guide</w:t>
        </w:r>
      </w:hyperlink>
      <w:r>
        <w:rPr>
          <w:rFonts w:ascii="Tahoma" w:hAnsi="Tahoma" w:cs="Tahoma"/>
          <w:sz w:val="22"/>
          <w:szCs w:val="22"/>
        </w:rPr>
        <w:t xml:space="preserve">. </w:t>
      </w:r>
    </w:p>
    <w:p w14:paraId="57739E36" w14:textId="6DF848D0" w:rsidR="002E0CFB" w:rsidRDefault="002E0CFB" w:rsidP="007819C5">
      <w:pPr>
        <w:rPr>
          <w:rFonts w:ascii="Tahoma" w:hAnsi="Tahoma" w:cs="Tahoma"/>
          <w:sz w:val="22"/>
          <w:szCs w:val="22"/>
        </w:rPr>
      </w:pPr>
    </w:p>
    <w:p w14:paraId="4F58CFE3" w14:textId="77777777" w:rsidR="002E0CFB" w:rsidRDefault="002E0CFB" w:rsidP="007819C5">
      <w:pPr>
        <w:rPr>
          <w:rFonts w:ascii="Tahoma" w:hAnsi="Tahoma" w:cs="Tahoma"/>
          <w:sz w:val="22"/>
          <w:szCs w:val="22"/>
        </w:rPr>
      </w:pPr>
    </w:p>
    <w:p w14:paraId="2F473EA5" w14:textId="2E6AFF15" w:rsidR="002E0CFB" w:rsidRPr="007A71A3" w:rsidRDefault="002E0CFB" w:rsidP="002E0CFB">
      <w:pPr>
        <w:shd w:val="clear" w:color="auto" w:fill="BFBFBF" w:themeFill="background1" w:themeFillShade="BF"/>
        <w:autoSpaceDE w:val="0"/>
        <w:autoSpaceDN w:val="0"/>
        <w:adjustRightInd w:val="0"/>
        <w:ind w:left="360"/>
        <w:rPr>
          <w:rFonts w:cs="LMVNN U+ Helvetica Neue"/>
          <w:b/>
          <w:bCs/>
          <w:sz w:val="36"/>
          <w:szCs w:val="36"/>
        </w:rPr>
      </w:pPr>
      <w:r w:rsidRPr="002E0CFB">
        <w:rPr>
          <w:rFonts w:cs="LMVNN U+ Helvetica Neue"/>
          <w:b/>
          <w:bCs/>
          <w:sz w:val="36"/>
          <w:szCs w:val="36"/>
        </w:rPr>
        <w:t xml:space="preserve"> </w:t>
      </w:r>
      <w:r>
        <w:rPr>
          <w:rFonts w:cs="LMVNN U+ Helvetica Neue"/>
          <w:b/>
          <w:bCs/>
          <w:sz w:val="36"/>
          <w:szCs w:val="36"/>
        </w:rPr>
        <w:t>Table of Contents</w:t>
      </w:r>
    </w:p>
    <w:p w14:paraId="5B3B0134" w14:textId="3864B552" w:rsidR="002E0CFB" w:rsidRPr="00A61EC1" w:rsidRDefault="002E0CFB" w:rsidP="002E0CFB">
      <w:pPr>
        <w:autoSpaceDE w:val="0"/>
        <w:autoSpaceDN w:val="0"/>
        <w:adjustRightInd w:val="0"/>
        <w:rPr>
          <w:rFonts w:cs="LMVNN U+ Helvetica Neue"/>
          <w:b/>
          <w:bCs/>
          <w:szCs w:val="24"/>
        </w:rPr>
      </w:pPr>
    </w:p>
    <w:p w14:paraId="01AA09C0" w14:textId="0A8CE262" w:rsidR="002E0CFB" w:rsidRPr="00964B2C" w:rsidRDefault="002E0CFB" w:rsidP="002E0CFB">
      <w:pPr>
        <w:pStyle w:val="ListParagraph"/>
        <w:numPr>
          <w:ilvl w:val="0"/>
          <w:numId w:val="39"/>
        </w:numPr>
        <w:shd w:val="clear" w:color="auto" w:fill="D9D9D9" w:themeFill="background1" w:themeFillShade="D9"/>
        <w:autoSpaceDE w:val="0"/>
        <w:autoSpaceDN w:val="0"/>
        <w:adjustRightInd w:val="0"/>
        <w:spacing w:line="276" w:lineRule="auto"/>
        <w:rPr>
          <w:rFonts w:cs="LMVNN U+ Helvetica Neue"/>
          <w:bCs/>
          <w:sz w:val="28"/>
          <w:szCs w:val="30"/>
        </w:rPr>
      </w:pPr>
      <w:r>
        <w:rPr>
          <w:rFonts w:ascii="Tahoma" w:hAnsi="Tahoma" w:cs="Tahoma"/>
          <w:noProof/>
        </w:rPr>
        <w:drawing>
          <wp:anchor distT="0" distB="0" distL="114300" distR="114300" simplePos="0" relativeHeight="251669504" behindDoc="1" locked="0" layoutInCell="1" allowOverlap="1" wp14:anchorId="3FECA37F" wp14:editId="7C75EDDB">
            <wp:simplePos x="0" y="0"/>
            <wp:positionH relativeFrom="column">
              <wp:posOffset>2780665</wp:posOffset>
            </wp:positionH>
            <wp:positionV relativeFrom="paragraph">
              <wp:posOffset>228600</wp:posOffset>
            </wp:positionV>
            <wp:extent cx="3305810" cy="4124325"/>
            <wp:effectExtent l="19050" t="19050" r="27940" b="28575"/>
            <wp:wrapTight wrapText="bothSides">
              <wp:wrapPolygon edited="0">
                <wp:start x="-124" y="-100"/>
                <wp:lineTo x="-124" y="21650"/>
                <wp:lineTo x="21658" y="21650"/>
                <wp:lineTo x="21658" y="-100"/>
                <wp:lineTo x="-124" y="-100"/>
              </wp:wrapPolygon>
            </wp:wrapTight>
            <wp:docPr id="2" name="Picture 2" descr="Graphical user interface, websit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05810" cy="4124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hyperlink w:anchor="QuickLinks" w:history="1">
        <w:r w:rsidRPr="00964B2C">
          <w:rPr>
            <w:rStyle w:val="Hyperlink"/>
            <w:rFonts w:cs="LMVNN U+ Helvetica Neue"/>
            <w:bCs/>
            <w:sz w:val="28"/>
            <w:szCs w:val="30"/>
          </w:rPr>
          <w:t xml:space="preserve">Quick Links - Resource Information </w:t>
        </w:r>
      </w:hyperlink>
    </w:p>
    <w:p w14:paraId="7344C6C4" w14:textId="5BF09E39" w:rsidR="002E0CFB" w:rsidRPr="00964B2C" w:rsidRDefault="00F41136" w:rsidP="002E0CFB">
      <w:pPr>
        <w:pStyle w:val="ListParagraph"/>
        <w:numPr>
          <w:ilvl w:val="0"/>
          <w:numId w:val="39"/>
        </w:numPr>
        <w:autoSpaceDE w:val="0"/>
        <w:autoSpaceDN w:val="0"/>
        <w:adjustRightInd w:val="0"/>
        <w:spacing w:line="276" w:lineRule="auto"/>
        <w:rPr>
          <w:rFonts w:cs="LMVNN U+ Helvetica Neue"/>
          <w:bCs/>
          <w:sz w:val="28"/>
          <w:szCs w:val="30"/>
        </w:rPr>
      </w:pPr>
      <w:hyperlink w:anchor="EmergencyNotifications" w:history="1">
        <w:r w:rsidR="002E0CFB" w:rsidRPr="00964B2C">
          <w:rPr>
            <w:rStyle w:val="Hyperlink"/>
            <w:rFonts w:cs="LMVNN U+ Helvetica Neue"/>
            <w:bCs/>
            <w:sz w:val="28"/>
            <w:szCs w:val="30"/>
          </w:rPr>
          <w:t>Emergency Notification Systems</w:t>
        </w:r>
      </w:hyperlink>
    </w:p>
    <w:p w14:paraId="308A3A00" w14:textId="5BB20A8E" w:rsidR="002E0CFB" w:rsidRPr="00964B2C" w:rsidRDefault="00F41136" w:rsidP="002E0CFB">
      <w:pPr>
        <w:pStyle w:val="ListParagraph"/>
        <w:numPr>
          <w:ilvl w:val="0"/>
          <w:numId w:val="39"/>
        </w:numPr>
        <w:shd w:val="clear" w:color="auto" w:fill="D9D9D9" w:themeFill="background1" w:themeFillShade="D9"/>
        <w:autoSpaceDE w:val="0"/>
        <w:autoSpaceDN w:val="0"/>
        <w:adjustRightInd w:val="0"/>
        <w:spacing w:line="276" w:lineRule="auto"/>
        <w:rPr>
          <w:rStyle w:val="Hyperlink"/>
          <w:rFonts w:cs="LMVNN U+ Helvetica Neue"/>
          <w:bCs/>
          <w:sz w:val="28"/>
          <w:szCs w:val="30"/>
        </w:rPr>
      </w:pPr>
      <w:hyperlink w:anchor="WeatherInfo" w:history="1">
        <w:r w:rsidR="002E0CFB" w:rsidRPr="00964B2C">
          <w:rPr>
            <w:rStyle w:val="Hyperlink"/>
            <w:rFonts w:cs="LMVNN U+ Helvetica Neue"/>
            <w:bCs/>
            <w:sz w:val="28"/>
            <w:szCs w:val="30"/>
          </w:rPr>
          <w:t>Weather, River/Tidal Forecasts, Observations and Historical Records</w:t>
        </w:r>
      </w:hyperlink>
    </w:p>
    <w:p w14:paraId="41DFED7D" w14:textId="0F47A1D4" w:rsidR="002E0CFB" w:rsidRPr="00964B2C" w:rsidRDefault="00F41136" w:rsidP="002E0CFB">
      <w:pPr>
        <w:pStyle w:val="ListParagraph"/>
        <w:numPr>
          <w:ilvl w:val="0"/>
          <w:numId w:val="39"/>
        </w:numPr>
        <w:autoSpaceDE w:val="0"/>
        <w:autoSpaceDN w:val="0"/>
        <w:adjustRightInd w:val="0"/>
        <w:spacing w:line="276" w:lineRule="auto"/>
        <w:rPr>
          <w:rFonts w:cs="LMVNN U+ Helvetica Neue"/>
          <w:bCs/>
          <w:sz w:val="28"/>
          <w:szCs w:val="30"/>
        </w:rPr>
      </w:pPr>
      <w:hyperlink w:anchor="RoadTravel" w:history="1">
        <w:r w:rsidR="002E0CFB" w:rsidRPr="00964B2C">
          <w:rPr>
            <w:rStyle w:val="Hyperlink"/>
            <w:rFonts w:cs="LMVNN U+ Helvetica Neue"/>
            <w:bCs/>
            <w:sz w:val="28"/>
            <w:szCs w:val="30"/>
          </w:rPr>
          <w:t>Road/Travel Information</w:t>
        </w:r>
      </w:hyperlink>
    </w:p>
    <w:p w14:paraId="46A6A5EF" w14:textId="0A0007BE" w:rsidR="002E0CFB" w:rsidRPr="00964B2C" w:rsidRDefault="00F41136" w:rsidP="002E0CFB">
      <w:pPr>
        <w:pStyle w:val="ListParagraph"/>
        <w:numPr>
          <w:ilvl w:val="0"/>
          <w:numId w:val="39"/>
        </w:numPr>
        <w:shd w:val="clear" w:color="auto" w:fill="D9D9D9" w:themeFill="background1" w:themeFillShade="D9"/>
        <w:autoSpaceDE w:val="0"/>
        <w:autoSpaceDN w:val="0"/>
        <w:adjustRightInd w:val="0"/>
        <w:spacing w:line="276" w:lineRule="auto"/>
        <w:rPr>
          <w:rFonts w:cs="LMVNN U+ Helvetica Neue"/>
          <w:bCs/>
          <w:sz w:val="28"/>
          <w:szCs w:val="30"/>
        </w:rPr>
      </w:pPr>
      <w:hyperlink w:anchor="FloodMapping" w:history="1">
        <w:r w:rsidR="002E0CFB" w:rsidRPr="00964B2C">
          <w:rPr>
            <w:rStyle w:val="Hyperlink"/>
            <w:rFonts w:cs="LMVNN U+ Helvetica Neue"/>
            <w:bCs/>
            <w:sz w:val="28"/>
            <w:szCs w:val="30"/>
          </w:rPr>
          <w:t>Flood Plain Mapping – Viewing Your Flood Hazard</w:t>
        </w:r>
      </w:hyperlink>
    </w:p>
    <w:p w14:paraId="02388D48" w14:textId="2D42C934" w:rsidR="002E0CFB" w:rsidRPr="00964B2C" w:rsidRDefault="00F41136" w:rsidP="002E0CFB">
      <w:pPr>
        <w:pStyle w:val="ListParagraph"/>
        <w:numPr>
          <w:ilvl w:val="0"/>
          <w:numId w:val="39"/>
        </w:numPr>
        <w:autoSpaceDE w:val="0"/>
        <w:autoSpaceDN w:val="0"/>
        <w:adjustRightInd w:val="0"/>
        <w:spacing w:line="276" w:lineRule="auto"/>
        <w:rPr>
          <w:rFonts w:cs="LMVNN U+ Helvetica Neue"/>
          <w:bCs/>
          <w:sz w:val="28"/>
          <w:szCs w:val="30"/>
        </w:rPr>
      </w:pPr>
      <w:hyperlink w:anchor="floodafterfire" w:history="1">
        <w:r w:rsidR="002E0CFB" w:rsidRPr="00964B2C">
          <w:rPr>
            <w:rStyle w:val="Hyperlink"/>
            <w:rFonts w:cs="LMVNN U+ Helvetica Neue"/>
            <w:bCs/>
            <w:sz w:val="28"/>
            <w:szCs w:val="30"/>
          </w:rPr>
          <w:t>Flood after Fire</w:t>
        </w:r>
      </w:hyperlink>
      <w:r w:rsidR="002E0CFB" w:rsidRPr="00964B2C">
        <w:rPr>
          <w:rFonts w:cs="LMVNN U+ Helvetica Neue"/>
          <w:bCs/>
          <w:sz w:val="28"/>
          <w:szCs w:val="30"/>
        </w:rPr>
        <w:t xml:space="preserve"> </w:t>
      </w:r>
    </w:p>
    <w:p w14:paraId="4E90B342" w14:textId="36C6C9D0" w:rsidR="002E0CFB" w:rsidRPr="00964B2C" w:rsidRDefault="00F41136" w:rsidP="002E0CFB">
      <w:pPr>
        <w:pStyle w:val="ListParagraph"/>
        <w:numPr>
          <w:ilvl w:val="0"/>
          <w:numId w:val="39"/>
        </w:numPr>
        <w:shd w:val="clear" w:color="auto" w:fill="D9D9D9" w:themeFill="background1" w:themeFillShade="D9"/>
        <w:autoSpaceDE w:val="0"/>
        <w:autoSpaceDN w:val="0"/>
        <w:adjustRightInd w:val="0"/>
        <w:spacing w:line="276" w:lineRule="auto"/>
        <w:rPr>
          <w:rFonts w:cs="LMVNN U+ Helvetica Neue"/>
          <w:bCs/>
          <w:sz w:val="28"/>
          <w:szCs w:val="30"/>
        </w:rPr>
      </w:pPr>
      <w:hyperlink w:anchor="Insurance" w:history="1">
        <w:r w:rsidR="002E0CFB" w:rsidRPr="00964B2C">
          <w:rPr>
            <w:rStyle w:val="Hyperlink"/>
            <w:rFonts w:cs="LMVNN U+ Helvetica Neue"/>
            <w:bCs/>
            <w:sz w:val="28"/>
            <w:szCs w:val="30"/>
          </w:rPr>
          <w:t>Insurance Programs</w:t>
        </w:r>
      </w:hyperlink>
    </w:p>
    <w:p w14:paraId="2039DC59" w14:textId="71B4ECF6" w:rsidR="002E0CFB" w:rsidRPr="00964B2C" w:rsidRDefault="00F41136" w:rsidP="002E0CFB">
      <w:pPr>
        <w:pStyle w:val="ListParagraph"/>
        <w:numPr>
          <w:ilvl w:val="0"/>
          <w:numId w:val="39"/>
        </w:numPr>
        <w:autoSpaceDE w:val="0"/>
        <w:autoSpaceDN w:val="0"/>
        <w:adjustRightInd w:val="0"/>
        <w:spacing w:line="276" w:lineRule="auto"/>
        <w:rPr>
          <w:rStyle w:val="Hyperlink"/>
          <w:rFonts w:cs="LMVNN U+ Helvetica Neue"/>
          <w:bCs/>
          <w:sz w:val="28"/>
          <w:szCs w:val="30"/>
        </w:rPr>
      </w:pPr>
      <w:hyperlink w:anchor="Preparedness" w:history="1">
        <w:r w:rsidR="002E0CFB" w:rsidRPr="00964B2C">
          <w:rPr>
            <w:rStyle w:val="Hyperlink"/>
            <w:rFonts w:cs="LMVNN U+ Helvetica Neue"/>
            <w:bCs/>
            <w:sz w:val="28"/>
            <w:szCs w:val="30"/>
          </w:rPr>
          <w:t>Flood Readiness – Before, During and After a Flood</w:t>
        </w:r>
      </w:hyperlink>
    </w:p>
    <w:p w14:paraId="66C705FE" w14:textId="29027F0D" w:rsidR="002E0CFB" w:rsidRPr="00964B2C" w:rsidRDefault="00F41136" w:rsidP="002E0CFB">
      <w:pPr>
        <w:pStyle w:val="ListParagraph"/>
        <w:numPr>
          <w:ilvl w:val="0"/>
          <w:numId w:val="39"/>
        </w:numPr>
        <w:shd w:val="clear" w:color="auto" w:fill="D9D9D9" w:themeFill="background1" w:themeFillShade="D9"/>
        <w:autoSpaceDE w:val="0"/>
        <w:autoSpaceDN w:val="0"/>
        <w:adjustRightInd w:val="0"/>
        <w:spacing w:line="276" w:lineRule="auto"/>
        <w:rPr>
          <w:rFonts w:cs="LMVNN U+ Helvetica Neue"/>
          <w:bCs/>
          <w:sz w:val="28"/>
          <w:szCs w:val="30"/>
        </w:rPr>
      </w:pPr>
      <w:hyperlink w:anchor="Sandbagging" w:history="1">
        <w:r w:rsidR="002E0CFB" w:rsidRPr="00964B2C">
          <w:rPr>
            <w:rStyle w:val="Hyperlink"/>
            <w:rFonts w:cs="LMVNN U+ Helvetica Neue"/>
            <w:bCs/>
            <w:sz w:val="28"/>
            <w:szCs w:val="30"/>
          </w:rPr>
          <w:t>Lincoln County Self-Serve Public Sandbagging Station and Resources</w:t>
        </w:r>
      </w:hyperlink>
    </w:p>
    <w:p w14:paraId="7C3DBBEF" w14:textId="7E28529F" w:rsidR="002E0CFB" w:rsidRPr="00964B2C" w:rsidRDefault="00F41136" w:rsidP="002E0CFB">
      <w:pPr>
        <w:pStyle w:val="ListParagraph"/>
        <w:numPr>
          <w:ilvl w:val="0"/>
          <w:numId w:val="39"/>
        </w:numPr>
        <w:autoSpaceDE w:val="0"/>
        <w:autoSpaceDN w:val="0"/>
        <w:adjustRightInd w:val="0"/>
        <w:spacing w:line="276" w:lineRule="auto"/>
        <w:rPr>
          <w:rFonts w:cs="LMVNN U+ Helvetica Neue"/>
          <w:bCs/>
          <w:sz w:val="28"/>
          <w:szCs w:val="30"/>
        </w:rPr>
      </w:pPr>
      <w:hyperlink w:anchor="PublicSafetyInfo" w:history="1">
        <w:r w:rsidR="002E0CFB" w:rsidRPr="00964B2C">
          <w:rPr>
            <w:rStyle w:val="Hyperlink"/>
            <w:rFonts w:cs="LMVNN U+ Helvetica Neue"/>
            <w:bCs/>
            <w:sz w:val="28"/>
            <w:szCs w:val="30"/>
          </w:rPr>
          <w:t>Lincoln County Public Safety Information Guide</w:t>
        </w:r>
      </w:hyperlink>
      <w:r w:rsidR="002E0CFB" w:rsidRPr="00964B2C">
        <w:rPr>
          <w:rFonts w:cs="LMVNN U+ Helvetica Neue"/>
          <w:bCs/>
          <w:sz w:val="28"/>
          <w:szCs w:val="30"/>
        </w:rPr>
        <w:t xml:space="preserve"> </w:t>
      </w:r>
    </w:p>
    <w:p w14:paraId="24D7D862" w14:textId="675FB7C8" w:rsidR="00FB79E3" w:rsidRDefault="00FB79E3" w:rsidP="002E0CFB">
      <w:pPr>
        <w:rPr>
          <w:rFonts w:ascii="Tahoma" w:hAnsi="Tahoma" w:cs="Tahoma"/>
          <w:sz w:val="22"/>
          <w:szCs w:val="22"/>
        </w:rPr>
      </w:pPr>
    </w:p>
    <w:p w14:paraId="0794DCBB" w14:textId="77777777" w:rsidR="008643FD" w:rsidRDefault="008643FD" w:rsidP="00A5223D">
      <w:pPr>
        <w:ind w:left="720"/>
        <w:rPr>
          <w:rFonts w:ascii="Tahoma" w:hAnsi="Tahoma" w:cs="Tahoma"/>
          <w:sz w:val="22"/>
          <w:szCs w:val="22"/>
        </w:rPr>
      </w:pPr>
    </w:p>
    <w:p w14:paraId="74E49D17" w14:textId="77777777" w:rsidR="00D42A12" w:rsidRDefault="00D42A12">
      <w:pPr>
        <w:rPr>
          <w:rFonts w:ascii="Tahoma" w:hAnsi="Tahoma" w:cs="Tahoma"/>
          <w:b/>
          <w:sz w:val="22"/>
          <w:szCs w:val="22"/>
        </w:rPr>
      </w:pPr>
    </w:p>
    <w:p w14:paraId="016B6D2D" w14:textId="4DAB9FD4" w:rsidR="007819C5" w:rsidRDefault="007819C5">
      <w:pPr>
        <w:rPr>
          <w:rFonts w:ascii="Tahoma" w:hAnsi="Tahoma" w:cs="Tahoma"/>
          <w:b/>
          <w:sz w:val="22"/>
          <w:szCs w:val="22"/>
          <w:u w:val="single"/>
        </w:rPr>
      </w:pPr>
      <w:r>
        <w:rPr>
          <w:rFonts w:ascii="Tahoma" w:hAnsi="Tahoma" w:cs="Tahoma"/>
          <w:b/>
          <w:sz w:val="22"/>
          <w:szCs w:val="22"/>
          <w:u w:val="single"/>
        </w:rPr>
        <w:br w:type="page"/>
      </w:r>
    </w:p>
    <w:p w14:paraId="25EF4C21" w14:textId="50610C6C" w:rsidR="00767864" w:rsidRDefault="00767864">
      <w:pPr>
        <w:rPr>
          <w:rFonts w:ascii="Tahoma" w:hAnsi="Tahoma" w:cs="Tahoma"/>
          <w:b/>
          <w:sz w:val="22"/>
          <w:szCs w:val="22"/>
          <w:u w:val="single"/>
        </w:rPr>
      </w:pPr>
    </w:p>
    <w:p w14:paraId="11480788" w14:textId="54719F0B" w:rsidR="008643FD" w:rsidRPr="005F21D9" w:rsidRDefault="00D42A12" w:rsidP="008643FD">
      <w:pPr>
        <w:rPr>
          <w:rFonts w:ascii="Tahoma" w:hAnsi="Tahoma" w:cs="Tahoma"/>
          <w:b/>
          <w:sz w:val="22"/>
          <w:szCs w:val="22"/>
          <w:u w:val="single"/>
        </w:rPr>
      </w:pPr>
      <w:r w:rsidRPr="005F21D9">
        <w:rPr>
          <w:rFonts w:ascii="Tahoma" w:hAnsi="Tahoma" w:cs="Tahoma"/>
          <w:noProof/>
          <w:sz w:val="22"/>
          <w:szCs w:val="22"/>
          <w:u w:val="single"/>
        </w:rPr>
        <w:drawing>
          <wp:anchor distT="0" distB="0" distL="114300" distR="114300" simplePos="0" relativeHeight="251659264" behindDoc="0" locked="0" layoutInCell="1" allowOverlap="1" wp14:anchorId="673FC84D" wp14:editId="14F425E4">
            <wp:simplePos x="0" y="0"/>
            <wp:positionH relativeFrom="column">
              <wp:posOffset>3965575</wp:posOffset>
            </wp:positionH>
            <wp:positionV relativeFrom="paragraph">
              <wp:posOffset>8890</wp:posOffset>
            </wp:positionV>
            <wp:extent cx="2607945" cy="3373755"/>
            <wp:effectExtent l="57150" t="57150" r="116205" b="112395"/>
            <wp:wrapSquare wrapText="bothSides"/>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 Co Self-Serve Public Sandbag Sta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7945" cy="337375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8643FD" w:rsidRPr="005F21D9">
        <w:rPr>
          <w:rFonts w:ascii="Tahoma" w:hAnsi="Tahoma" w:cs="Tahoma"/>
          <w:b/>
          <w:sz w:val="22"/>
          <w:szCs w:val="22"/>
          <w:u w:val="single"/>
        </w:rPr>
        <w:t>Lincoln County Self-Serve Public Sandbagging Station:</w:t>
      </w:r>
    </w:p>
    <w:p w14:paraId="13559805" w14:textId="77777777" w:rsidR="00A5223D" w:rsidRDefault="00A5223D" w:rsidP="00A5223D">
      <w:pPr>
        <w:ind w:left="720"/>
        <w:rPr>
          <w:rFonts w:ascii="Tahoma" w:hAnsi="Tahoma" w:cs="Tahoma"/>
          <w:sz w:val="22"/>
          <w:szCs w:val="22"/>
        </w:rPr>
      </w:pPr>
    </w:p>
    <w:p w14:paraId="55B5ABDA" w14:textId="77777777" w:rsidR="005F21D9" w:rsidRPr="005F21D9" w:rsidRDefault="005F21D9" w:rsidP="005F21D9">
      <w:pPr>
        <w:rPr>
          <w:rFonts w:ascii="Tahoma" w:hAnsi="Tahoma" w:cs="Tahoma"/>
          <w:sz w:val="22"/>
          <w:szCs w:val="24"/>
        </w:rPr>
      </w:pPr>
      <w:r w:rsidRPr="005F21D9">
        <w:rPr>
          <w:rFonts w:ascii="Tahoma" w:hAnsi="Tahoma" w:cs="Tahoma"/>
          <w:sz w:val="22"/>
          <w:szCs w:val="24"/>
        </w:rPr>
        <w:t xml:space="preserve">Sandbagging is one of the most versatile of flood fighting tools and is a simple, effective way to prevent or reduce flood water damage. Although sandbags do not guarantee a watertight seal, they are a proven deterrent to costly water damage. Sandbags have been used to: </w:t>
      </w:r>
    </w:p>
    <w:p w14:paraId="358EBCF3" w14:textId="77777777" w:rsidR="005F21D9" w:rsidRPr="005F21D9" w:rsidRDefault="005F21D9" w:rsidP="005F21D9">
      <w:pPr>
        <w:pStyle w:val="ListParagraph"/>
        <w:numPr>
          <w:ilvl w:val="0"/>
          <w:numId w:val="38"/>
        </w:numPr>
        <w:tabs>
          <w:tab w:val="clear" w:pos="1080"/>
          <w:tab w:val="num" w:pos="-2520"/>
        </w:tabs>
        <w:ind w:left="360"/>
        <w:rPr>
          <w:rFonts w:ascii="Tahoma" w:eastAsia="Times New Roman" w:hAnsi="Tahoma" w:cs="Tahoma"/>
          <w:szCs w:val="24"/>
        </w:rPr>
      </w:pPr>
      <w:r w:rsidRPr="005F21D9">
        <w:rPr>
          <w:rFonts w:ascii="Tahoma" w:eastAsia="Times New Roman" w:hAnsi="Tahoma" w:cs="Tahoma"/>
          <w:szCs w:val="24"/>
        </w:rPr>
        <w:t xml:space="preserve">Prevent overtopping of levees </w:t>
      </w:r>
    </w:p>
    <w:p w14:paraId="3FF383E7" w14:textId="77777777" w:rsidR="005F21D9" w:rsidRPr="005F21D9" w:rsidRDefault="005F21D9" w:rsidP="005F21D9">
      <w:pPr>
        <w:pStyle w:val="ListParagraph"/>
        <w:numPr>
          <w:ilvl w:val="0"/>
          <w:numId w:val="38"/>
        </w:numPr>
        <w:tabs>
          <w:tab w:val="clear" w:pos="1080"/>
          <w:tab w:val="num" w:pos="-1800"/>
        </w:tabs>
        <w:ind w:left="360"/>
        <w:rPr>
          <w:rFonts w:ascii="Tahoma" w:eastAsia="Times New Roman" w:hAnsi="Tahoma" w:cs="Tahoma"/>
          <w:szCs w:val="24"/>
        </w:rPr>
      </w:pPr>
      <w:r w:rsidRPr="005F21D9">
        <w:rPr>
          <w:rFonts w:ascii="Tahoma" w:eastAsia="Times New Roman" w:hAnsi="Tahoma" w:cs="Tahoma"/>
          <w:szCs w:val="24"/>
        </w:rPr>
        <w:t>Direct a river's current flow to specific areas</w:t>
      </w:r>
    </w:p>
    <w:p w14:paraId="7C1815A6" w14:textId="77777777" w:rsidR="005F21D9" w:rsidRPr="005F21D9" w:rsidRDefault="005F21D9" w:rsidP="005F21D9">
      <w:pPr>
        <w:pStyle w:val="ListParagraph"/>
        <w:numPr>
          <w:ilvl w:val="0"/>
          <w:numId w:val="38"/>
        </w:numPr>
        <w:tabs>
          <w:tab w:val="clear" w:pos="1080"/>
          <w:tab w:val="num" w:pos="-1080"/>
        </w:tabs>
        <w:ind w:left="360"/>
        <w:rPr>
          <w:rFonts w:ascii="Tahoma" w:eastAsia="Times New Roman" w:hAnsi="Tahoma" w:cs="Tahoma"/>
          <w:szCs w:val="24"/>
        </w:rPr>
      </w:pPr>
      <w:r w:rsidRPr="005F21D9">
        <w:rPr>
          <w:rFonts w:ascii="Tahoma" w:eastAsia="Times New Roman" w:hAnsi="Tahoma" w:cs="Tahoma"/>
          <w:szCs w:val="24"/>
        </w:rPr>
        <w:t>Redirect storm water runoff to storm drains or redirect overflowing storm runoff drains from personal property</w:t>
      </w:r>
    </w:p>
    <w:p w14:paraId="43036E40" w14:textId="77777777" w:rsidR="005F21D9" w:rsidRPr="005F21D9" w:rsidRDefault="005F21D9" w:rsidP="005F21D9">
      <w:pPr>
        <w:pStyle w:val="ListParagraph"/>
        <w:numPr>
          <w:ilvl w:val="0"/>
          <w:numId w:val="38"/>
        </w:numPr>
        <w:tabs>
          <w:tab w:val="clear" w:pos="1080"/>
          <w:tab w:val="num" w:pos="-360"/>
        </w:tabs>
        <w:ind w:left="360"/>
        <w:rPr>
          <w:rFonts w:ascii="Tahoma" w:eastAsia="Times New Roman" w:hAnsi="Tahoma" w:cs="Tahoma"/>
          <w:szCs w:val="24"/>
        </w:rPr>
      </w:pPr>
      <w:r w:rsidRPr="005F21D9">
        <w:rPr>
          <w:rFonts w:ascii="Tahoma" w:eastAsia="Times New Roman" w:hAnsi="Tahoma" w:cs="Tahoma"/>
          <w:szCs w:val="24"/>
        </w:rPr>
        <w:t>Reduce seepage at closure structures</w:t>
      </w:r>
    </w:p>
    <w:p w14:paraId="75A96B48" w14:textId="77777777" w:rsidR="005F21D9" w:rsidRPr="005F21D9" w:rsidRDefault="005F21D9" w:rsidP="005F21D9">
      <w:pPr>
        <w:pStyle w:val="ListParagraph"/>
        <w:ind w:left="1080" w:firstLine="0"/>
        <w:rPr>
          <w:rFonts w:ascii="Tahoma" w:eastAsia="Times New Roman" w:hAnsi="Tahoma" w:cs="Tahoma"/>
          <w:szCs w:val="24"/>
        </w:rPr>
      </w:pPr>
      <w:r w:rsidRPr="005F21D9">
        <w:rPr>
          <w:rFonts w:ascii="Tahoma" w:eastAsia="Times New Roman" w:hAnsi="Tahoma" w:cs="Tahoma"/>
          <w:szCs w:val="24"/>
        </w:rPr>
        <w:t xml:space="preserve"> </w:t>
      </w:r>
    </w:p>
    <w:p w14:paraId="7F85A7C8" w14:textId="77777777" w:rsidR="005F21D9" w:rsidRPr="005F21D9" w:rsidRDefault="005F21D9" w:rsidP="00A5223D">
      <w:pPr>
        <w:ind w:left="720"/>
        <w:rPr>
          <w:rFonts w:ascii="Tahoma" w:hAnsi="Tahoma" w:cs="Tahoma"/>
          <w:sz w:val="20"/>
          <w:szCs w:val="22"/>
        </w:rPr>
      </w:pPr>
    </w:p>
    <w:p w14:paraId="4582A2F6" w14:textId="77777777" w:rsidR="005F21D9" w:rsidRPr="005F21D9" w:rsidRDefault="00BB6C79" w:rsidP="005F21D9">
      <w:pPr>
        <w:pStyle w:val="NormalWeb"/>
        <w:spacing w:before="0" w:beforeAutospacing="0" w:after="0" w:afterAutospacing="0"/>
        <w:rPr>
          <w:rFonts w:ascii="Tahoma" w:hAnsi="Tahoma" w:cs="Tahoma"/>
          <w:sz w:val="22"/>
        </w:rPr>
      </w:pPr>
      <w:r>
        <w:rPr>
          <w:rFonts w:ascii="Tahoma" w:hAnsi="Tahoma" w:cs="Tahoma"/>
          <w:b/>
          <w:sz w:val="22"/>
        </w:rPr>
        <w:t>Location and Hours:</w:t>
      </w:r>
      <w:r w:rsidR="005F21D9" w:rsidRPr="005F21D9">
        <w:rPr>
          <w:rFonts w:ascii="Tahoma" w:hAnsi="Tahoma" w:cs="Tahoma"/>
          <w:sz w:val="22"/>
        </w:rPr>
        <w:t xml:space="preserve">  </w:t>
      </w:r>
      <w:r>
        <w:rPr>
          <w:rFonts w:ascii="Tahoma" w:hAnsi="Tahoma" w:cs="Tahoma"/>
          <w:sz w:val="22"/>
        </w:rPr>
        <w:t>Mid-October through mid-April</w:t>
      </w:r>
    </w:p>
    <w:p w14:paraId="3FB28239" w14:textId="77777777" w:rsidR="005F21D9" w:rsidRPr="005F21D9" w:rsidRDefault="005F21D9" w:rsidP="005F21D9">
      <w:pPr>
        <w:pStyle w:val="NormalWeb"/>
        <w:spacing w:before="0" w:beforeAutospacing="0" w:after="0" w:afterAutospacing="0"/>
        <w:rPr>
          <w:rFonts w:ascii="Tahoma" w:hAnsi="Tahoma" w:cs="Tahoma"/>
          <w:sz w:val="22"/>
        </w:rPr>
      </w:pPr>
      <w:r w:rsidRPr="005F21D9">
        <w:rPr>
          <w:rFonts w:ascii="Tahoma" w:hAnsi="Tahoma" w:cs="Tahoma"/>
          <w:sz w:val="22"/>
        </w:rPr>
        <w:t>510 NE Harney St, Newport, access to sand is 24/7</w:t>
      </w:r>
    </w:p>
    <w:p w14:paraId="3E3A89CB" w14:textId="21C11C9C" w:rsidR="005F21D9" w:rsidRDefault="005F21D9" w:rsidP="005F21D9">
      <w:pPr>
        <w:pStyle w:val="NormalWeb"/>
        <w:rPr>
          <w:rFonts w:ascii="Tahoma" w:hAnsi="Tahoma" w:cs="Tahoma"/>
          <w:sz w:val="22"/>
        </w:rPr>
      </w:pPr>
      <w:r>
        <w:rPr>
          <w:rFonts w:ascii="Tahoma" w:hAnsi="Tahoma" w:cs="Tahoma"/>
          <w:sz w:val="22"/>
        </w:rPr>
        <w:t xml:space="preserve">Community members </w:t>
      </w:r>
      <w:r w:rsidRPr="005F21D9">
        <w:rPr>
          <w:rFonts w:ascii="Tahoma" w:hAnsi="Tahoma" w:cs="Tahoma"/>
          <w:sz w:val="22"/>
        </w:rPr>
        <w:t>may pick up to 10 sandbags per person</w:t>
      </w:r>
      <w:r w:rsidR="007819C5">
        <w:rPr>
          <w:rFonts w:ascii="Tahoma" w:hAnsi="Tahoma" w:cs="Tahoma"/>
          <w:sz w:val="22"/>
        </w:rPr>
        <w:t xml:space="preserve">, per season. </w:t>
      </w:r>
      <w:r w:rsidRPr="005F21D9">
        <w:rPr>
          <w:rFonts w:ascii="Tahoma" w:hAnsi="Tahoma" w:cs="Tahoma"/>
          <w:sz w:val="22"/>
        </w:rPr>
        <w:t>Those in need of more than 10 sandbags at a time are encouraged to reach out to local hardware stores and purchase them in advance.  C</w:t>
      </w:r>
      <w:r w:rsidR="007819C5">
        <w:rPr>
          <w:rFonts w:ascii="Tahoma" w:hAnsi="Tahoma" w:cs="Tahoma"/>
          <w:sz w:val="22"/>
        </w:rPr>
        <w:t xml:space="preserve">ommunity members </w:t>
      </w:r>
      <w:r w:rsidRPr="005F21D9">
        <w:rPr>
          <w:rFonts w:ascii="Tahoma" w:hAnsi="Tahoma" w:cs="Tahoma"/>
          <w:sz w:val="22"/>
        </w:rPr>
        <w:t>are reminded protection of private property is the property owners’ responsibility and begins prior to storm events.  If you have</w:t>
      </w:r>
      <w:r w:rsidR="007819C5">
        <w:rPr>
          <w:rFonts w:ascii="Tahoma" w:hAnsi="Tahoma" w:cs="Tahoma"/>
          <w:sz w:val="22"/>
        </w:rPr>
        <w:t xml:space="preserve"> a</w:t>
      </w:r>
      <w:r w:rsidRPr="005F21D9">
        <w:rPr>
          <w:rFonts w:ascii="Tahoma" w:hAnsi="Tahoma" w:cs="Tahoma"/>
          <w:sz w:val="22"/>
        </w:rPr>
        <w:t xml:space="preserve"> water run off hazard or your home or structure is in flood path then you should assess your property in advance, educate yourself regarding sandbag quantities, sandbag placement techniques and the help you might need to accomplish the task. Properly placed, sandbags will redirect water and minor debris flow away from property improvements.  Waiting until the water is at your </w:t>
      </w:r>
      <w:r w:rsidR="00ED097D" w:rsidRPr="005F21D9">
        <w:rPr>
          <w:rFonts w:ascii="Tahoma" w:hAnsi="Tahoma" w:cs="Tahoma"/>
          <w:sz w:val="22"/>
        </w:rPr>
        <w:t>doorstep</w:t>
      </w:r>
      <w:r w:rsidRPr="005F21D9">
        <w:rPr>
          <w:rFonts w:ascii="Tahoma" w:hAnsi="Tahoma" w:cs="Tahoma"/>
          <w:sz w:val="22"/>
        </w:rPr>
        <w:t xml:space="preserve"> is too late; there won’t be enough time or resources to effectively mitigate the water or debris run off.  </w:t>
      </w:r>
    </w:p>
    <w:p w14:paraId="66C4F65A" w14:textId="77777777" w:rsidR="007819C5" w:rsidRPr="005F21D9" w:rsidRDefault="00BB6C79" w:rsidP="005F21D9">
      <w:pPr>
        <w:pStyle w:val="NormalWeb"/>
        <w:rPr>
          <w:rFonts w:ascii="Tahoma" w:hAnsi="Tahoma" w:cs="Tahoma"/>
          <w:sz w:val="22"/>
        </w:rPr>
      </w:pPr>
      <w:r>
        <w:rPr>
          <w:rFonts w:ascii="Tahoma" w:hAnsi="Tahoma" w:cs="Tahoma"/>
          <w:noProof/>
          <w:sz w:val="22"/>
        </w:rPr>
        <w:lastRenderedPageBreak/>
        <w:drawing>
          <wp:anchor distT="0" distB="0" distL="114300" distR="114300" simplePos="0" relativeHeight="251661312" behindDoc="0" locked="0" layoutInCell="1" allowOverlap="1" wp14:anchorId="755E663B" wp14:editId="4184CD6F">
            <wp:simplePos x="0" y="0"/>
            <wp:positionH relativeFrom="column">
              <wp:posOffset>1030605</wp:posOffset>
            </wp:positionH>
            <wp:positionV relativeFrom="paragraph">
              <wp:posOffset>85725</wp:posOffset>
            </wp:positionV>
            <wp:extent cx="3486150" cy="2614295"/>
            <wp:effectExtent l="57150" t="57150" r="114300" b="109855"/>
            <wp:wrapSquare wrapText="bothSides"/>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86150" cy="261429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2D2BD115" w14:textId="77777777" w:rsidR="005F21D9" w:rsidRDefault="005F21D9" w:rsidP="00A5223D">
      <w:pPr>
        <w:ind w:left="720"/>
        <w:rPr>
          <w:rFonts w:ascii="Tahoma" w:hAnsi="Tahoma" w:cs="Tahoma"/>
          <w:sz w:val="22"/>
          <w:szCs w:val="22"/>
        </w:rPr>
      </w:pPr>
    </w:p>
    <w:p w14:paraId="0500EC2C" w14:textId="77777777" w:rsidR="00D42A12" w:rsidRDefault="00D42A12" w:rsidP="00A5223D">
      <w:pPr>
        <w:rPr>
          <w:rFonts w:ascii="Tahoma" w:hAnsi="Tahoma" w:cs="Tahoma"/>
          <w:b/>
          <w:sz w:val="22"/>
          <w:szCs w:val="22"/>
        </w:rPr>
      </w:pPr>
    </w:p>
    <w:p w14:paraId="0F7109C9" w14:textId="77777777" w:rsidR="00D42A12" w:rsidRDefault="00D42A12" w:rsidP="00A5223D">
      <w:pPr>
        <w:rPr>
          <w:rFonts w:ascii="Tahoma" w:hAnsi="Tahoma" w:cs="Tahoma"/>
          <w:b/>
          <w:sz w:val="22"/>
          <w:szCs w:val="22"/>
        </w:rPr>
      </w:pPr>
    </w:p>
    <w:p w14:paraId="7E912787" w14:textId="77777777" w:rsidR="00D42A12" w:rsidRDefault="00D42A12" w:rsidP="00A5223D">
      <w:pPr>
        <w:rPr>
          <w:rFonts w:ascii="Tahoma" w:hAnsi="Tahoma" w:cs="Tahoma"/>
          <w:b/>
          <w:sz w:val="22"/>
          <w:szCs w:val="22"/>
        </w:rPr>
      </w:pPr>
    </w:p>
    <w:p w14:paraId="21A65923" w14:textId="77777777" w:rsidR="00D42A12" w:rsidRDefault="00D42A12" w:rsidP="00A5223D">
      <w:pPr>
        <w:rPr>
          <w:rFonts w:ascii="Tahoma" w:hAnsi="Tahoma" w:cs="Tahoma"/>
          <w:b/>
          <w:sz w:val="22"/>
          <w:szCs w:val="22"/>
        </w:rPr>
      </w:pPr>
    </w:p>
    <w:p w14:paraId="05B64732" w14:textId="77777777" w:rsidR="00D42A12" w:rsidRDefault="00D42A12" w:rsidP="00A5223D">
      <w:pPr>
        <w:rPr>
          <w:rFonts w:ascii="Tahoma" w:hAnsi="Tahoma" w:cs="Tahoma"/>
          <w:b/>
          <w:sz w:val="22"/>
          <w:szCs w:val="22"/>
        </w:rPr>
      </w:pPr>
    </w:p>
    <w:p w14:paraId="3CD5F479" w14:textId="77777777" w:rsidR="00D42A12" w:rsidRDefault="00D42A12" w:rsidP="00A5223D">
      <w:pPr>
        <w:rPr>
          <w:rFonts w:ascii="Tahoma" w:hAnsi="Tahoma" w:cs="Tahoma"/>
          <w:b/>
          <w:sz w:val="22"/>
          <w:szCs w:val="22"/>
        </w:rPr>
      </w:pPr>
    </w:p>
    <w:p w14:paraId="77109F58" w14:textId="77777777" w:rsidR="00D42A12" w:rsidRDefault="00D42A12" w:rsidP="00A5223D">
      <w:pPr>
        <w:rPr>
          <w:rFonts w:ascii="Tahoma" w:hAnsi="Tahoma" w:cs="Tahoma"/>
          <w:b/>
          <w:sz w:val="22"/>
          <w:szCs w:val="22"/>
        </w:rPr>
      </w:pPr>
    </w:p>
    <w:p w14:paraId="53BDE78E" w14:textId="77777777" w:rsidR="00D42A12" w:rsidRDefault="00D42A12" w:rsidP="00A5223D">
      <w:pPr>
        <w:rPr>
          <w:rFonts w:ascii="Tahoma" w:hAnsi="Tahoma" w:cs="Tahoma"/>
          <w:b/>
          <w:sz w:val="22"/>
          <w:szCs w:val="22"/>
        </w:rPr>
      </w:pPr>
    </w:p>
    <w:p w14:paraId="376924B4" w14:textId="77777777" w:rsidR="00D42A12" w:rsidRDefault="00D42A12" w:rsidP="00A5223D">
      <w:pPr>
        <w:rPr>
          <w:rFonts w:ascii="Tahoma" w:hAnsi="Tahoma" w:cs="Tahoma"/>
          <w:b/>
          <w:sz w:val="22"/>
          <w:szCs w:val="22"/>
        </w:rPr>
      </w:pPr>
    </w:p>
    <w:p w14:paraId="57B1D95E" w14:textId="77777777" w:rsidR="00D42A12" w:rsidRDefault="00D42A12" w:rsidP="00A5223D">
      <w:pPr>
        <w:rPr>
          <w:rFonts w:ascii="Tahoma" w:hAnsi="Tahoma" w:cs="Tahoma"/>
          <w:b/>
          <w:sz w:val="22"/>
          <w:szCs w:val="22"/>
        </w:rPr>
      </w:pPr>
    </w:p>
    <w:p w14:paraId="5CECCC07" w14:textId="77777777" w:rsidR="00D42A12" w:rsidRDefault="00D42A12" w:rsidP="00A5223D">
      <w:pPr>
        <w:rPr>
          <w:rFonts w:ascii="Tahoma" w:hAnsi="Tahoma" w:cs="Tahoma"/>
          <w:b/>
          <w:sz w:val="22"/>
          <w:szCs w:val="22"/>
        </w:rPr>
      </w:pPr>
    </w:p>
    <w:p w14:paraId="035C236E" w14:textId="77777777" w:rsidR="00D42A12" w:rsidRDefault="00D42A12" w:rsidP="00A5223D">
      <w:pPr>
        <w:rPr>
          <w:rFonts w:ascii="Tahoma" w:hAnsi="Tahoma" w:cs="Tahoma"/>
          <w:b/>
          <w:sz w:val="22"/>
          <w:szCs w:val="22"/>
        </w:rPr>
      </w:pPr>
    </w:p>
    <w:p w14:paraId="00C7E23F" w14:textId="77777777" w:rsidR="00D42A12" w:rsidRDefault="00D42A12" w:rsidP="00A5223D">
      <w:pPr>
        <w:rPr>
          <w:rFonts w:ascii="Tahoma" w:hAnsi="Tahoma" w:cs="Tahoma"/>
          <w:b/>
          <w:sz w:val="22"/>
          <w:szCs w:val="22"/>
        </w:rPr>
      </w:pPr>
    </w:p>
    <w:p w14:paraId="43604C10" w14:textId="77777777" w:rsidR="00BB6C79" w:rsidRDefault="00BB6C79" w:rsidP="00A672B9">
      <w:pPr>
        <w:rPr>
          <w:rFonts w:ascii="Tahoma" w:hAnsi="Tahoma" w:cs="Tahoma"/>
          <w:sz w:val="22"/>
          <w:szCs w:val="22"/>
        </w:rPr>
      </w:pPr>
    </w:p>
    <w:p w14:paraId="4FAD9232" w14:textId="7C0BD37D" w:rsidR="001630CF" w:rsidRDefault="001630CF">
      <w:pPr>
        <w:rPr>
          <w:rFonts w:ascii="Tahoma" w:hAnsi="Tahoma" w:cs="Tahoma"/>
          <w:sz w:val="22"/>
          <w:szCs w:val="22"/>
        </w:rPr>
      </w:pPr>
    </w:p>
    <w:p w14:paraId="50CE5617" w14:textId="77777777" w:rsidR="00BB6C79" w:rsidRPr="00B42F12" w:rsidRDefault="00BB6C79" w:rsidP="00A672B9">
      <w:pPr>
        <w:rPr>
          <w:rFonts w:ascii="Tahoma" w:hAnsi="Tahoma" w:cs="Tahoma"/>
          <w:sz w:val="22"/>
          <w:szCs w:val="22"/>
        </w:rPr>
      </w:pPr>
    </w:p>
    <w:p w14:paraId="16C9869A" w14:textId="77777777" w:rsidR="00FD2DCE" w:rsidRPr="00B42F12" w:rsidRDefault="005F752E" w:rsidP="005F752E">
      <w:pPr>
        <w:jc w:val="center"/>
        <w:rPr>
          <w:rFonts w:ascii="Tahoma" w:hAnsi="Tahoma" w:cs="Tahoma"/>
          <w:b/>
          <w:sz w:val="22"/>
          <w:szCs w:val="22"/>
        </w:rPr>
      </w:pPr>
      <w:r w:rsidRPr="00B42F12">
        <w:rPr>
          <w:rFonts w:ascii="Tahoma" w:hAnsi="Tahoma" w:cs="Tahoma"/>
          <w:b/>
          <w:sz w:val="22"/>
          <w:szCs w:val="22"/>
        </w:rPr>
        <w:t>###</w:t>
      </w:r>
    </w:p>
    <w:p w14:paraId="4C3D780B" w14:textId="77777777" w:rsidR="00BB6C79" w:rsidRDefault="00BB6C79" w:rsidP="00B42F12">
      <w:pPr>
        <w:rPr>
          <w:rFonts w:ascii="Tahoma" w:hAnsi="Tahoma" w:cs="Tahoma"/>
          <w:b/>
          <w:sz w:val="22"/>
          <w:szCs w:val="22"/>
        </w:rPr>
      </w:pPr>
    </w:p>
    <w:p w14:paraId="722D8532" w14:textId="77777777" w:rsidR="00A928EC" w:rsidRDefault="00A928EC" w:rsidP="00B42F12">
      <w:pPr>
        <w:rPr>
          <w:rFonts w:ascii="Tahoma" w:hAnsi="Tahoma" w:cs="Tahoma"/>
          <w:b/>
          <w:sz w:val="22"/>
          <w:szCs w:val="22"/>
        </w:rPr>
      </w:pPr>
    </w:p>
    <w:p w14:paraId="575BC793" w14:textId="77777777" w:rsidR="00BB6C79" w:rsidRDefault="00BB6C79" w:rsidP="00B42F12">
      <w:pPr>
        <w:rPr>
          <w:rFonts w:ascii="Tahoma" w:hAnsi="Tahoma" w:cs="Tahoma"/>
          <w:b/>
          <w:sz w:val="22"/>
          <w:szCs w:val="22"/>
        </w:rPr>
      </w:pPr>
    </w:p>
    <w:p w14:paraId="77042858" w14:textId="77777777" w:rsidR="00B42F12" w:rsidRPr="00B42F12" w:rsidRDefault="00B42F12" w:rsidP="00B42F12">
      <w:pPr>
        <w:rPr>
          <w:rFonts w:ascii="Tahoma" w:hAnsi="Tahoma" w:cs="Tahoma"/>
          <w:b/>
          <w:sz w:val="22"/>
          <w:szCs w:val="22"/>
        </w:rPr>
      </w:pPr>
      <w:r w:rsidRPr="00B42F12">
        <w:rPr>
          <w:rFonts w:ascii="Tahoma" w:hAnsi="Tahoma" w:cs="Tahoma"/>
          <w:b/>
          <w:sz w:val="22"/>
          <w:szCs w:val="22"/>
        </w:rPr>
        <w:t xml:space="preserve">Respectfully submitted, </w:t>
      </w:r>
    </w:p>
    <w:p w14:paraId="758C9EEB" w14:textId="77777777" w:rsidR="007130EA" w:rsidRDefault="004C0DDE" w:rsidP="001679FA">
      <w:pPr>
        <w:rPr>
          <w:rFonts w:ascii="Tahoma" w:hAnsi="Tahoma" w:cs="Tahoma"/>
          <w:b/>
          <w:sz w:val="22"/>
          <w:szCs w:val="22"/>
        </w:rPr>
      </w:pPr>
      <w:r>
        <w:rPr>
          <w:noProof/>
        </w:rPr>
        <w:drawing>
          <wp:anchor distT="0" distB="0" distL="114300" distR="114300" simplePos="0" relativeHeight="251658240" behindDoc="0" locked="0" layoutInCell="1" allowOverlap="1" wp14:anchorId="746D229D" wp14:editId="19D5C751">
            <wp:simplePos x="0" y="0"/>
            <wp:positionH relativeFrom="column">
              <wp:posOffset>2990850</wp:posOffset>
            </wp:positionH>
            <wp:positionV relativeFrom="paragraph">
              <wp:posOffset>83820</wp:posOffset>
            </wp:positionV>
            <wp:extent cx="3038475" cy="895350"/>
            <wp:effectExtent l="19050" t="19050" r="28575" b="19050"/>
            <wp:wrapSquare wrapText="bothSides"/>
            <wp:docPr id="10" name="Picture 10" descr="Lincoln Alerts Sign Up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coln Alerts Sign Up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8953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EB98D64" w14:textId="77777777" w:rsidR="00FD2DCE" w:rsidRDefault="007130EA" w:rsidP="001679FA">
      <w:pPr>
        <w:rPr>
          <w:rFonts w:ascii="Tahoma" w:hAnsi="Tahoma" w:cs="Tahoma"/>
          <w:b/>
          <w:sz w:val="22"/>
          <w:szCs w:val="22"/>
        </w:rPr>
      </w:pPr>
      <w:r w:rsidRPr="00B50B2B">
        <w:rPr>
          <w:rFonts w:ascii="Tahoma" w:hAnsi="Tahoma" w:cs="Tahoma"/>
          <w:b/>
          <w:sz w:val="22"/>
          <w:szCs w:val="22"/>
        </w:rPr>
        <w:t>Virginia "Jenny" Demaris</w:t>
      </w:r>
      <w:r w:rsidRPr="00B50B2B">
        <w:rPr>
          <w:rFonts w:ascii="Tahoma" w:hAnsi="Tahoma" w:cs="Tahoma"/>
          <w:b/>
          <w:sz w:val="22"/>
          <w:szCs w:val="22"/>
        </w:rPr>
        <w:br/>
      </w:r>
      <w:r w:rsidRPr="00B50B2B">
        <w:rPr>
          <w:rFonts w:ascii="Tahoma" w:hAnsi="Tahoma" w:cs="Tahoma"/>
          <w:sz w:val="22"/>
          <w:szCs w:val="22"/>
        </w:rPr>
        <w:t>Emergency Manager</w:t>
      </w:r>
      <w:r w:rsidRPr="00B50B2B">
        <w:rPr>
          <w:rFonts w:ascii="Tahoma" w:hAnsi="Tahoma" w:cs="Tahoma"/>
          <w:sz w:val="22"/>
          <w:szCs w:val="22"/>
        </w:rPr>
        <w:br/>
        <w:t>Lincoln County Sheriff's Office</w:t>
      </w:r>
      <w:r w:rsidRPr="00B50B2B">
        <w:rPr>
          <w:rFonts w:ascii="Tahoma" w:hAnsi="Tahoma" w:cs="Tahoma"/>
          <w:sz w:val="22"/>
          <w:szCs w:val="22"/>
        </w:rPr>
        <w:br/>
        <w:t>Emergency Management</w:t>
      </w:r>
      <w:r w:rsidRPr="00B50B2B">
        <w:rPr>
          <w:rFonts w:ascii="Tahoma" w:hAnsi="Tahoma" w:cs="Tahoma"/>
          <w:sz w:val="22"/>
          <w:szCs w:val="22"/>
        </w:rPr>
        <w:br/>
        <w:t>225 W. Olive St.</w:t>
      </w:r>
      <w:r w:rsidRPr="00B50B2B">
        <w:rPr>
          <w:rFonts w:ascii="Tahoma" w:hAnsi="Tahoma" w:cs="Tahoma"/>
          <w:sz w:val="22"/>
          <w:szCs w:val="22"/>
        </w:rPr>
        <w:br/>
        <w:t>Newport, Oregon 97365</w:t>
      </w:r>
      <w:r w:rsidRPr="00B50B2B">
        <w:rPr>
          <w:rFonts w:ascii="Tahoma" w:hAnsi="Tahoma" w:cs="Tahoma"/>
          <w:sz w:val="22"/>
          <w:szCs w:val="22"/>
        </w:rPr>
        <w:br/>
      </w:r>
      <w:hyperlink r:id="rId19" w:tgtFrame="_blank" w:history="1">
        <w:r w:rsidRPr="00B50B2B">
          <w:rPr>
            <w:rStyle w:val="Hyperlink"/>
            <w:rFonts w:ascii="Tahoma" w:hAnsi="Tahoma" w:cs="Tahoma"/>
            <w:color w:val="auto"/>
            <w:sz w:val="22"/>
            <w:szCs w:val="22"/>
          </w:rPr>
          <w:t>vdemaris@co.lincoln.or.us</w:t>
        </w:r>
      </w:hyperlink>
      <w:r w:rsidRPr="00B50B2B">
        <w:rPr>
          <w:rFonts w:ascii="Tahoma" w:hAnsi="Tahoma" w:cs="Tahoma"/>
          <w:sz w:val="22"/>
          <w:szCs w:val="22"/>
        </w:rPr>
        <w:t xml:space="preserve"> </w:t>
      </w:r>
      <w:r w:rsidRPr="00B50B2B">
        <w:rPr>
          <w:rFonts w:ascii="Tahoma" w:hAnsi="Tahoma" w:cs="Tahoma"/>
          <w:sz w:val="22"/>
          <w:szCs w:val="22"/>
        </w:rPr>
        <w:br/>
        <w:t>(541) 265-4199 Office</w:t>
      </w:r>
    </w:p>
    <w:p w14:paraId="1F71FE16" w14:textId="77777777" w:rsidR="00161256" w:rsidRDefault="00161256">
      <w:pPr>
        <w:rPr>
          <w:rFonts w:ascii="Tahoma" w:hAnsi="Tahoma" w:cs="Tahoma"/>
          <w:sz w:val="22"/>
          <w:szCs w:val="22"/>
        </w:rPr>
      </w:pPr>
    </w:p>
    <w:sectPr w:rsidR="00161256" w:rsidSect="00975016">
      <w:headerReference w:type="default" r:id="rId20"/>
      <w:footerReference w:type="default" r:id="rId21"/>
      <w:footerReference w:type="first" r:id="rId22"/>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A962" w14:textId="77777777" w:rsidR="00D359DC" w:rsidRDefault="00D359DC">
      <w:r>
        <w:separator/>
      </w:r>
    </w:p>
  </w:endnote>
  <w:endnote w:type="continuationSeparator" w:id="0">
    <w:p w14:paraId="00BEA262" w14:textId="77777777" w:rsidR="00D359DC" w:rsidRDefault="00D3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MVNN U+ 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A974" w14:textId="77777777" w:rsidR="00781523" w:rsidRPr="00781523" w:rsidRDefault="00781523" w:rsidP="00781523">
    <w:pPr>
      <w:pBdr>
        <w:bottom w:val="single" w:sz="4" w:space="1" w:color="auto"/>
      </w:pBdr>
      <w:rPr>
        <w:rFonts w:ascii="Times New Roman" w:hAnsi="Times New Roman"/>
        <w:sz w:val="20"/>
      </w:rPr>
    </w:pPr>
  </w:p>
  <w:p w14:paraId="699788B3" w14:textId="77777777" w:rsidR="00781523" w:rsidRPr="009371D2" w:rsidRDefault="00781523" w:rsidP="00781523">
    <w:pPr>
      <w:pStyle w:val="Footer"/>
      <w:jc w:val="center"/>
      <w:rPr>
        <w:rFonts w:ascii="Tahoma" w:hAnsi="Tahoma" w:cs="Tahoma"/>
        <w:b/>
        <w:i/>
        <w:sz w:val="20"/>
      </w:rPr>
    </w:pPr>
    <w:r w:rsidRPr="009371D2">
      <w:rPr>
        <w:rFonts w:ascii="Tahoma" w:hAnsi="Tahoma" w:cs="Tahoma"/>
        <w:b/>
        <w:i/>
        <w:sz w:val="20"/>
      </w:rPr>
      <w:t>Lincoln County Sheriff’s Office</w:t>
    </w:r>
  </w:p>
  <w:p w14:paraId="756438C1" w14:textId="77777777" w:rsidR="00781523" w:rsidRPr="009371D2" w:rsidRDefault="00F41136" w:rsidP="00161256">
    <w:pPr>
      <w:jc w:val="center"/>
      <w:rPr>
        <w:rFonts w:ascii="Tahoma" w:hAnsi="Tahoma" w:cs="Tahoma"/>
        <w:sz w:val="20"/>
      </w:rPr>
    </w:pPr>
    <w:hyperlink r:id="rId1" w:tgtFrame="_blank" w:history="1">
      <w:proofErr w:type="spellStart"/>
      <w:r w:rsidR="00161256" w:rsidRPr="005F38A1">
        <w:rPr>
          <w:rStyle w:val="Hyperlink"/>
          <w:rFonts w:ascii="Tahoma" w:hAnsi="Tahoma" w:cs="Tahoma"/>
          <w:sz w:val="20"/>
        </w:rPr>
        <w:t>facebook</w:t>
      </w:r>
      <w:proofErr w:type="spellEnd"/>
    </w:hyperlink>
    <w:r w:rsidR="00161256" w:rsidRPr="005F38A1">
      <w:rPr>
        <w:rFonts w:ascii="Tahoma" w:hAnsi="Tahoma" w:cs="Tahoma"/>
        <w:sz w:val="20"/>
      </w:rPr>
      <w:t xml:space="preserve"> | </w:t>
    </w:r>
    <w:hyperlink r:id="rId2" w:tgtFrame="_blank" w:history="1">
      <w:r w:rsidR="00161256" w:rsidRPr="005F38A1">
        <w:rPr>
          <w:rStyle w:val="Hyperlink"/>
          <w:rFonts w:ascii="Tahoma" w:hAnsi="Tahoma" w:cs="Tahoma"/>
          <w:sz w:val="20"/>
        </w:rPr>
        <w:t>twitter</w:t>
      </w:r>
    </w:hyperlink>
    <w:r w:rsidR="00161256" w:rsidRPr="005F38A1">
      <w:rPr>
        <w:rFonts w:ascii="Tahoma" w:hAnsi="Tahoma" w:cs="Tahoma"/>
        <w:sz w:val="20"/>
      </w:rPr>
      <w:t xml:space="preserve"> |</w:t>
    </w:r>
    <w:hyperlink r:id="rId3" w:tgtFrame="_blank" w:history="1">
      <w:r w:rsidR="00161256" w:rsidRPr="00F01764">
        <w:rPr>
          <w:rStyle w:val="Hyperlink"/>
          <w:rFonts w:ascii="Tahoma" w:hAnsi="Tahoma" w:cs="Tahoma"/>
          <w:sz w:val="20"/>
        </w:rPr>
        <w:t xml:space="preserve"> website</w:t>
      </w:r>
    </w:hyperlink>
    <w:r w:rsidR="00161256" w:rsidRPr="005F38A1">
      <w:rPr>
        <w:rFonts w:ascii="Tahoma" w:hAnsi="Tahoma" w:cs="Tahoma"/>
        <w:sz w:val="20"/>
      </w:rPr>
      <w:t xml:space="preserve"> | </w:t>
    </w:r>
    <w:hyperlink r:id="rId4" w:tgtFrame="_blank" w:history="1">
      <w:r w:rsidR="00161256" w:rsidRPr="005F38A1">
        <w:rPr>
          <w:rStyle w:val="Hyperlink"/>
          <w:rFonts w:ascii="Tahoma" w:hAnsi="Tahoma" w:cs="Tahoma"/>
          <w:sz w:val="20"/>
        </w:rPr>
        <w:t>emergency alerts</w:t>
      </w:r>
    </w:hyperlink>
    <w:r w:rsidR="00161256" w:rsidRPr="005F38A1">
      <w:rPr>
        <w:rFonts w:ascii="Tahoma" w:hAnsi="Tahoma" w:cs="Tahoma"/>
        <w:sz w:val="20"/>
      </w:rPr>
      <w:t xml:space="preserve"> | </w:t>
    </w:r>
    <w:hyperlink r:id="rId5" w:tgtFrame="_blank" w:history="1">
      <w:r w:rsidR="00161256" w:rsidRPr="005F38A1">
        <w:rPr>
          <w:rStyle w:val="Hyperlink"/>
          <w:rFonts w:ascii="Tahoma" w:hAnsi="Tahoma" w:cs="Tahoma"/>
          <w:sz w:val="20"/>
        </w:rPr>
        <w:t>contact/</w:t>
      </w:r>
      <w:proofErr w:type="spellStart"/>
      <w:r w:rsidR="00161256" w:rsidRPr="005F38A1">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F6E2" w14:textId="77777777" w:rsidR="00781523" w:rsidRPr="00781523" w:rsidRDefault="00781523" w:rsidP="00781523">
    <w:pPr>
      <w:pBdr>
        <w:bottom w:val="single" w:sz="4" w:space="1" w:color="auto"/>
      </w:pBdr>
      <w:rPr>
        <w:rFonts w:ascii="Times New Roman" w:hAnsi="Times New Roman"/>
        <w:sz w:val="20"/>
      </w:rPr>
    </w:pPr>
  </w:p>
  <w:p w14:paraId="183604EF" w14:textId="77777777" w:rsidR="00781523" w:rsidRPr="009371D2" w:rsidRDefault="00781523" w:rsidP="00781523">
    <w:pPr>
      <w:pStyle w:val="Footer"/>
      <w:jc w:val="center"/>
      <w:rPr>
        <w:rFonts w:ascii="Tahoma" w:hAnsi="Tahoma" w:cs="Tahoma"/>
        <w:b/>
        <w:i/>
        <w:sz w:val="20"/>
      </w:rPr>
    </w:pPr>
    <w:r w:rsidRPr="009371D2">
      <w:rPr>
        <w:rFonts w:ascii="Tahoma" w:hAnsi="Tahoma" w:cs="Tahoma"/>
        <w:b/>
        <w:i/>
        <w:sz w:val="20"/>
      </w:rPr>
      <w:t>Lincoln County Sheriff’s Office</w:t>
    </w:r>
  </w:p>
  <w:p w14:paraId="6B680D94" w14:textId="77777777" w:rsidR="00781523" w:rsidRPr="005F38A1" w:rsidRDefault="00F41136" w:rsidP="00161256">
    <w:pPr>
      <w:jc w:val="center"/>
      <w:rPr>
        <w:rFonts w:ascii="Tahoma" w:hAnsi="Tahoma" w:cs="Tahoma"/>
        <w:sz w:val="20"/>
      </w:rPr>
    </w:pPr>
    <w:hyperlink r:id="rId1" w:tgtFrame="_blank" w:history="1">
      <w:proofErr w:type="spellStart"/>
      <w:r w:rsidR="00161256" w:rsidRPr="005F38A1">
        <w:rPr>
          <w:rStyle w:val="Hyperlink"/>
          <w:rFonts w:ascii="Tahoma" w:hAnsi="Tahoma" w:cs="Tahoma"/>
          <w:sz w:val="20"/>
        </w:rPr>
        <w:t>facebook</w:t>
      </w:r>
      <w:proofErr w:type="spellEnd"/>
    </w:hyperlink>
    <w:r w:rsidR="00161256" w:rsidRPr="005F38A1">
      <w:rPr>
        <w:rFonts w:ascii="Tahoma" w:hAnsi="Tahoma" w:cs="Tahoma"/>
        <w:sz w:val="20"/>
      </w:rPr>
      <w:t xml:space="preserve"> | </w:t>
    </w:r>
    <w:hyperlink r:id="rId2" w:tgtFrame="_blank" w:history="1">
      <w:r w:rsidR="00161256" w:rsidRPr="005F38A1">
        <w:rPr>
          <w:rStyle w:val="Hyperlink"/>
          <w:rFonts w:ascii="Tahoma" w:hAnsi="Tahoma" w:cs="Tahoma"/>
          <w:sz w:val="20"/>
        </w:rPr>
        <w:t>twitter</w:t>
      </w:r>
    </w:hyperlink>
    <w:r w:rsidR="00161256" w:rsidRPr="005F38A1">
      <w:rPr>
        <w:rFonts w:ascii="Tahoma" w:hAnsi="Tahoma" w:cs="Tahoma"/>
        <w:sz w:val="20"/>
      </w:rPr>
      <w:t xml:space="preserve"> |</w:t>
    </w:r>
    <w:hyperlink r:id="rId3" w:tgtFrame="_blank" w:history="1">
      <w:r w:rsidR="00161256" w:rsidRPr="00F01764">
        <w:rPr>
          <w:rStyle w:val="Hyperlink"/>
          <w:rFonts w:ascii="Tahoma" w:hAnsi="Tahoma" w:cs="Tahoma"/>
          <w:sz w:val="20"/>
        </w:rPr>
        <w:t xml:space="preserve"> website</w:t>
      </w:r>
    </w:hyperlink>
    <w:r w:rsidR="00161256" w:rsidRPr="005F38A1">
      <w:rPr>
        <w:rFonts w:ascii="Tahoma" w:hAnsi="Tahoma" w:cs="Tahoma"/>
        <w:sz w:val="20"/>
      </w:rPr>
      <w:t xml:space="preserve"> | </w:t>
    </w:r>
    <w:hyperlink r:id="rId4" w:tgtFrame="_blank" w:history="1">
      <w:r w:rsidR="00161256" w:rsidRPr="005F38A1">
        <w:rPr>
          <w:rStyle w:val="Hyperlink"/>
          <w:rFonts w:ascii="Tahoma" w:hAnsi="Tahoma" w:cs="Tahoma"/>
          <w:sz w:val="20"/>
        </w:rPr>
        <w:t>emergency alerts</w:t>
      </w:r>
    </w:hyperlink>
    <w:r w:rsidR="00161256" w:rsidRPr="005F38A1">
      <w:rPr>
        <w:rFonts w:ascii="Tahoma" w:hAnsi="Tahoma" w:cs="Tahoma"/>
        <w:sz w:val="20"/>
      </w:rPr>
      <w:t xml:space="preserve"> | </w:t>
    </w:r>
    <w:hyperlink r:id="rId5" w:tgtFrame="_blank" w:history="1">
      <w:r w:rsidR="00161256" w:rsidRPr="005F38A1">
        <w:rPr>
          <w:rStyle w:val="Hyperlink"/>
          <w:rFonts w:ascii="Tahoma" w:hAnsi="Tahoma" w:cs="Tahoma"/>
          <w:sz w:val="20"/>
        </w:rPr>
        <w:t>contact/</w:t>
      </w:r>
      <w:proofErr w:type="spellStart"/>
      <w:r w:rsidR="00161256" w:rsidRPr="005F38A1">
        <w:rPr>
          <w:rStyle w:val="Hyperlink"/>
          <w:rFonts w:ascii="Tahoma" w:hAnsi="Tahoma" w:cs="Tahoma"/>
          <w:sz w:val="20"/>
        </w:rPr>
        <w:t>newsbites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2311" w14:textId="77777777" w:rsidR="00D359DC" w:rsidRDefault="00D359DC">
      <w:r>
        <w:separator/>
      </w:r>
    </w:p>
  </w:footnote>
  <w:footnote w:type="continuationSeparator" w:id="0">
    <w:p w14:paraId="4B0FB4D8" w14:textId="77777777" w:rsidR="00D359DC" w:rsidRDefault="00D3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10C5" w14:textId="77777777" w:rsidR="007D56C9" w:rsidRPr="006D53E6" w:rsidRDefault="007D56C9">
    <w:pPr>
      <w:pStyle w:val="Header"/>
      <w:rPr>
        <w:rFonts w:ascii="Tahoma" w:hAnsi="Tahoma" w:cs="Tahoma"/>
        <w:sz w:val="20"/>
      </w:rPr>
    </w:pPr>
    <w:r w:rsidRPr="006D53E6">
      <w:rPr>
        <w:rFonts w:ascii="Tahoma" w:hAnsi="Tahoma" w:cs="Tahoma"/>
        <w:sz w:val="20"/>
      </w:rPr>
      <w:t>Lincoln County Sheriff’s Office</w:t>
    </w:r>
  </w:p>
  <w:p w14:paraId="79D71434" w14:textId="1F399FBE" w:rsidR="00B17D74" w:rsidRPr="006D53E6" w:rsidRDefault="007D56C9" w:rsidP="00B17D74">
    <w:pPr>
      <w:spacing w:line="288" w:lineRule="auto"/>
      <w:rPr>
        <w:rFonts w:ascii="Tahoma" w:hAnsi="Tahoma" w:cs="Tahoma"/>
        <w:b/>
        <w:sz w:val="20"/>
      </w:rPr>
    </w:pPr>
    <w:r w:rsidRPr="006D53E6">
      <w:rPr>
        <w:rFonts w:ascii="Tahoma" w:hAnsi="Tahoma" w:cs="Tahoma"/>
        <w:b/>
        <w:sz w:val="20"/>
      </w:rPr>
      <w:t>Media Release</w:t>
    </w:r>
    <w:r w:rsidR="00B42F12" w:rsidRPr="006D53E6">
      <w:rPr>
        <w:rFonts w:ascii="Tahoma" w:hAnsi="Tahoma" w:cs="Tahoma"/>
        <w:b/>
        <w:sz w:val="20"/>
      </w:rPr>
      <w:t xml:space="preserve"> </w:t>
    </w:r>
    <w:r w:rsidR="00B17D74" w:rsidRPr="006D53E6">
      <w:rPr>
        <w:rFonts w:ascii="Tahoma" w:hAnsi="Tahoma" w:cs="Tahoma"/>
        <w:b/>
        <w:sz w:val="20"/>
      </w:rPr>
      <w:t>–</w:t>
    </w:r>
    <w:r w:rsidR="00825331">
      <w:rPr>
        <w:rFonts w:ascii="Tahoma" w:hAnsi="Tahoma" w:cs="Tahoma"/>
        <w:b/>
        <w:sz w:val="20"/>
      </w:rPr>
      <w:t>Flooding Information Guide Updated for 2020</w:t>
    </w:r>
  </w:p>
  <w:p w14:paraId="4B2F0966" w14:textId="685A9A45" w:rsidR="007D56C9" w:rsidRPr="006D53E6" w:rsidRDefault="0062543A">
    <w:pPr>
      <w:pStyle w:val="Header"/>
      <w:rPr>
        <w:rFonts w:ascii="Tahoma" w:hAnsi="Tahoma" w:cs="Tahoma"/>
        <w:sz w:val="20"/>
      </w:rPr>
    </w:pPr>
    <w:r>
      <w:rPr>
        <w:rFonts w:ascii="Tahoma" w:hAnsi="Tahoma" w:cs="Tahoma"/>
        <w:sz w:val="20"/>
      </w:rPr>
      <w:t xml:space="preserve">October </w:t>
    </w:r>
    <w:r w:rsidR="00825331">
      <w:rPr>
        <w:rFonts w:ascii="Tahoma" w:hAnsi="Tahoma" w:cs="Tahoma"/>
        <w:sz w:val="20"/>
      </w:rPr>
      <w:t>21</w:t>
    </w:r>
    <w:r w:rsidR="005F21D9" w:rsidRPr="006D53E6">
      <w:rPr>
        <w:rFonts w:ascii="Tahoma" w:hAnsi="Tahoma" w:cs="Tahoma"/>
        <w:sz w:val="20"/>
      </w:rPr>
      <w:t>, 20</w:t>
    </w:r>
    <w:r>
      <w:rPr>
        <w:rFonts w:ascii="Tahoma" w:hAnsi="Tahoma" w:cs="Tahoma"/>
        <w:sz w:val="20"/>
      </w:rPr>
      <w:t>20</w:t>
    </w:r>
  </w:p>
  <w:p w14:paraId="6688674B" w14:textId="16DFD34E" w:rsidR="007D56C9" w:rsidRPr="006D53E6" w:rsidRDefault="007D56C9" w:rsidP="00384D8A">
    <w:pPr>
      <w:pStyle w:val="Header"/>
      <w:pBdr>
        <w:bottom w:val="single" w:sz="4" w:space="1" w:color="auto"/>
      </w:pBdr>
      <w:rPr>
        <w:rFonts w:ascii="Tahoma" w:hAnsi="Tahoma" w:cs="Tahoma"/>
        <w:sz w:val="20"/>
      </w:rPr>
    </w:pPr>
    <w:r w:rsidRPr="006D53E6">
      <w:rPr>
        <w:rFonts w:ascii="Tahoma" w:hAnsi="Tahoma" w:cs="Tahoma"/>
        <w:sz w:val="20"/>
      </w:rPr>
      <w:t xml:space="preserve">Page </w:t>
    </w:r>
    <w:r w:rsidRPr="006D53E6">
      <w:rPr>
        <w:rFonts w:ascii="Tahoma" w:hAnsi="Tahoma" w:cs="Tahoma"/>
        <w:sz w:val="20"/>
      </w:rPr>
      <w:fldChar w:fldCharType="begin"/>
    </w:r>
    <w:r w:rsidRPr="006D53E6">
      <w:rPr>
        <w:rFonts w:ascii="Tahoma" w:hAnsi="Tahoma" w:cs="Tahoma"/>
        <w:sz w:val="20"/>
      </w:rPr>
      <w:instrText xml:space="preserve"> PAGE </w:instrText>
    </w:r>
    <w:r w:rsidRPr="006D53E6">
      <w:rPr>
        <w:rFonts w:ascii="Tahoma" w:hAnsi="Tahoma" w:cs="Tahoma"/>
        <w:sz w:val="20"/>
      </w:rPr>
      <w:fldChar w:fldCharType="separate"/>
    </w:r>
    <w:r w:rsidR="00025283">
      <w:rPr>
        <w:rFonts w:ascii="Tahoma" w:hAnsi="Tahoma" w:cs="Tahoma"/>
        <w:noProof/>
        <w:sz w:val="20"/>
      </w:rPr>
      <w:t>3</w:t>
    </w:r>
    <w:r w:rsidRPr="006D53E6">
      <w:rPr>
        <w:rFonts w:ascii="Tahoma" w:hAnsi="Tahoma" w:cs="Tahoma"/>
        <w:sz w:val="20"/>
      </w:rPr>
      <w:fldChar w:fldCharType="end"/>
    </w:r>
    <w:r w:rsidRPr="006D53E6">
      <w:rPr>
        <w:rFonts w:ascii="Tahoma" w:hAnsi="Tahoma" w:cs="Tahoma"/>
        <w:sz w:val="20"/>
      </w:rPr>
      <w:t xml:space="preserve"> of </w:t>
    </w:r>
    <w:r w:rsidRPr="006D53E6">
      <w:rPr>
        <w:rFonts w:ascii="Tahoma" w:hAnsi="Tahoma" w:cs="Tahoma"/>
        <w:sz w:val="20"/>
      </w:rPr>
      <w:fldChar w:fldCharType="begin"/>
    </w:r>
    <w:r w:rsidRPr="006D53E6">
      <w:rPr>
        <w:rFonts w:ascii="Tahoma" w:hAnsi="Tahoma" w:cs="Tahoma"/>
        <w:sz w:val="20"/>
      </w:rPr>
      <w:instrText xml:space="preserve"> NUMPAGES </w:instrText>
    </w:r>
    <w:r w:rsidRPr="006D53E6">
      <w:rPr>
        <w:rFonts w:ascii="Tahoma" w:hAnsi="Tahoma" w:cs="Tahoma"/>
        <w:sz w:val="20"/>
      </w:rPr>
      <w:fldChar w:fldCharType="separate"/>
    </w:r>
    <w:r w:rsidR="00025283">
      <w:rPr>
        <w:rFonts w:ascii="Tahoma" w:hAnsi="Tahoma" w:cs="Tahoma"/>
        <w:noProof/>
        <w:sz w:val="20"/>
      </w:rPr>
      <w:t>4</w:t>
    </w:r>
    <w:r w:rsidRPr="006D53E6">
      <w:rPr>
        <w:rFonts w:ascii="Tahoma" w:hAnsi="Tahoma" w:cs="Tahoma"/>
        <w:sz w:val="20"/>
      </w:rPr>
      <w:fldChar w:fldCharType="end"/>
    </w:r>
  </w:p>
  <w:p w14:paraId="19EF8EE7"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 w15:restartNumberingAfterBreak="0">
    <w:nsid w:val="0D052AA2"/>
    <w:multiLevelType w:val="hybridMultilevel"/>
    <w:tmpl w:val="65D8728E"/>
    <w:lvl w:ilvl="0" w:tplc="1F6CE218">
      <w:start w:val="1"/>
      <w:numFmt w:val="upperLetter"/>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16FA5"/>
    <w:multiLevelType w:val="hybridMultilevel"/>
    <w:tmpl w:val="9CE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3353AE"/>
    <w:multiLevelType w:val="hybridMultilevel"/>
    <w:tmpl w:val="009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15A1E"/>
    <w:multiLevelType w:val="multilevel"/>
    <w:tmpl w:val="DB865FF4"/>
    <w:lvl w:ilvl="0">
      <w:start w:val="1"/>
      <w:numFmt w:val="bullet"/>
      <w:lvlText w:val="o"/>
      <w:lvlJc w:val="left"/>
      <w:pPr>
        <w:tabs>
          <w:tab w:val="num" w:pos="1080"/>
        </w:tabs>
        <w:ind w:left="1080" w:hanging="360"/>
      </w:pPr>
      <w:rPr>
        <w:rFonts w:ascii="Courier New" w:hAnsi="Courier New" w:cs="Courier New" w:hint="default"/>
        <w:b w:val="0"/>
        <w:sz w:val="20"/>
        <w:szCs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68578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52B35"/>
    <w:multiLevelType w:val="hybridMultilevel"/>
    <w:tmpl w:val="9F9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14BF"/>
    <w:multiLevelType w:val="hybridMultilevel"/>
    <w:tmpl w:val="C83C3364"/>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30677"/>
    <w:multiLevelType w:val="hybridMultilevel"/>
    <w:tmpl w:val="80F6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77B4F"/>
    <w:multiLevelType w:val="hybridMultilevel"/>
    <w:tmpl w:val="7B945F20"/>
    <w:lvl w:ilvl="0" w:tplc="80EE9346">
      <w:start w:val="1"/>
      <w:numFmt w:val="upperLetter"/>
      <w:lvlText w:val="%1."/>
      <w:lvlJc w:val="left"/>
      <w:pPr>
        <w:ind w:left="720" w:hanging="360"/>
      </w:pPr>
      <w:rPr>
        <w:rFonts w:ascii="Calibri" w:hAnsi="Calibri" w:hint="default"/>
        <w:b/>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7"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2"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15:restartNumberingAfterBreak="0">
    <w:nsid w:val="7B9A08E0"/>
    <w:multiLevelType w:val="hybridMultilevel"/>
    <w:tmpl w:val="6B6C86B0"/>
    <w:lvl w:ilvl="0" w:tplc="1F6CE218">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31547"/>
    <w:multiLevelType w:val="hybridMultilevel"/>
    <w:tmpl w:val="14E0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4"/>
  </w:num>
  <w:num w:numId="4">
    <w:abstractNumId w:val="35"/>
  </w:num>
  <w:num w:numId="5">
    <w:abstractNumId w:val="33"/>
  </w:num>
  <w:num w:numId="6">
    <w:abstractNumId w:val="15"/>
  </w:num>
  <w:num w:numId="7">
    <w:abstractNumId w:val="3"/>
  </w:num>
  <w:num w:numId="8">
    <w:abstractNumId w:val="12"/>
  </w:num>
  <w:num w:numId="9">
    <w:abstractNumId w:val="9"/>
  </w:num>
  <w:num w:numId="10">
    <w:abstractNumId w:val="32"/>
  </w:num>
  <w:num w:numId="11">
    <w:abstractNumId w:val="34"/>
  </w:num>
  <w:num w:numId="12">
    <w:abstractNumId w:val="4"/>
  </w:num>
  <w:num w:numId="13">
    <w:abstractNumId w:val="31"/>
  </w:num>
  <w:num w:numId="14">
    <w:abstractNumId w:val="36"/>
  </w:num>
  <w:num w:numId="15">
    <w:abstractNumId w:val="7"/>
  </w:num>
  <w:num w:numId="16">
    <w:abstractNumId w:val="27"/>
  </w:num>
  <w:num w:numId="17">
    <w:abstractNumId w:val="19"/>
  </w:num>
  <w:num w:numId="18">
    <w:abstractNumId w:val="26"/>
  </w:num>
  <w:num w:numId="19">
    <w:abstractNumId w:val="25"/>
  </w:num>
  <w:num w:numId="20">
    <w:abstractNumId w:val="29"/>
  </w:num>
  <w:num w:numId="21">
    <w:abstractNumId w:val="1"/>
  </w:num>
  <w:num w:numId="22">
    <w:abstractNumId w:val="10"/>
  </w:num>
  <w:num w:numId="23">
    <w:abstractNumId w:val="30"/>
  </w:num>
  <w:num w:numId="24">
    <w:abstractNumId w:val="11"/>
  </w:num>
  <w:num w:numId="25">
    <w:abstractNumId w:val="37"/>
  </w:num>
  <w:num w:numId="26">
    <w:abstractNumId w:val="20"/>
  </w:num>
  <w:num w:numId="27">
    <w:abstractNumId w:val="28"/>
  </w:num>
  <w:num w:numId="28">
    <w:abstractNumId w:val="5"/>
  </w:num>
  <w:num w:numId="29">
    <w:abstractNumId w:val="23"/>
  </w:num>
  <w:num w:numId="30">
    <w:abstractNumId w:val="18"/>
  </w:num>
  <w:num w:numId="31">
    <w:abstractNumId w:val="39"/>
  </w:num>
  <w:num w:numId="32">
    <w:abstractNumId w:val="6"/>
  </w:num>
  <w:num w:numId="33">
    <w:abstractNumId w:val="2"/>
  </w:num>
  <w:num w:numId="34">
    <w:abstractNumId w:val="38"/>
  </w:num>
  <w:num w:numId="35">
    <w:abstractNumId w:val="17"/>
  </w:num>
  <w:num w:numId="36">
    <w:abstractNumId w:val="21"/>
  </w:num>
  <w:num w:numId="37">
    <w:abstractNumId w:val="8"/>
  </w:num>
  <w:num w:numId="38">
    <w:abstractNumId w:val="13"/>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25283"/>
    <w:rsid w:val="000349D9"/>
    <w:rsid w:val="0003522D"/>
    <w:rsid w:val="00035AAE"/>
    <w:rsid w:val="00042661"/>
    <w:rsid w:val="00043107"/>
    <w:rsid w:val="00055E89"/>
    <w:rsid w:val="000634B2"/>
    <w:rsid w:val="000918E2"/>
    <w:rsid w:val="0009214E"/>
    <w:rsid w:val="000968F0"/>
    <w:rsid w:val="000D6114"/>
    <w:rsid w:val="000E1F11"/>
    <w:rsid w:val="000E3C07"/>
    <w:rsid w:val="000E4422"/>
    <w:rsid w:val="000F74CD"/>
    <w:rsid w:val="001009B8"/>
    <w:rsid w:val="00106C56"/>
    <w:rsid w:val="001236EF"/>
    <w:rsid w:val="00125087"/>
    <w:rsid w:val="00126856"/>
    <w:rsid w:val="00132852"/>
    <w:rsid w:val="00161256"/>
    <w:rsid w:val="001630CF"/>
    <w:rsid w:val="001679FA"/>
    <w:rsid w:val="001A0D1B"/>
    <w:rsid w:val="001B7FA3"/>
    <w:rsid w:val="001C6D5D"/>
    <w:rsid w:val="001C7EFF"/>
    <w:rsid w:val="001D4FF4"/>
    <w:rsid w:val="001D734F"/>
    <w:rsid w:val="001E1D90"/>
    <w:rsid w:val="001E3F3B"/>
    <w:rsid w:val="0021172D"/>
    <w:rsid w:val="00216D9E"/>
    <w:rsid w:val="002200ED"/>
    <w:rsid w:val="00221E28"/>
    <w:rsid w:val="002316CD"/>
    <w:rsid w:val="00231C7C"/>
    <w:rsid w:val="00260810"/>
    <w:rsid w:val="0026449D"/>
    <w:rsid w:val="002814A7"/>
    <w:rsid w:val="00287CEE"/>
    <w:rsid w:val="002940DE"/>
    <w:rsid w:val="00294536"/>
    <w:rsid w:val="0029485A"/>
    <w:rsid w:val="00296375"/>
    <w:rsid w:val="002B4D45"/>
    <w:rsid w:val="002B5EE8"/>
    <w:rsid w:val="002B795C"/>
    <w:rsid w:val="002C4F25"/>
    <w:rsid w:val="002D137E"/>
    <w:rsid w:val="002E0CFB"/>
    <w:rsid w:val="002E0F48"/>
    <w:rsid w:val="00320D74"/>
    <w:rsid w:val="00322D5A"/>
    <w:rsid w:val="00325189"/>
    <w:rsid w:val="00347D88"/>
    <w:rsid w:val="00350632"/>
    <w:rsid w:val="003577DD"/>
    <w:rsid w:val="003766F3"/>
    <w:rsid w:val="00384D8A"/>
    <w:rsid w:val="00395492"/>
    <w:rsid w:val="003B3A7F"/>
    <w:rsid w:val="003C5E7F"/>
    <w:rsid w:val="003D5323"/>
    <w:rsid w:val="003D6DAB"/>
    <w:rsid w:val="003F1A1C"/>
    <w:rsid w:val="004248B6"/>
    <w:rsid w:val="00424C86"/>
    <w:rsid w:val="00435144"/>
    <w:rsid w:val="00455C8E"/>
    <w:rsid w:val="004657B0"/>
    <w:rsid w:val="00473835"/>
    <w:rsid w:val="004830F4"/>
    <w:rsid w:val="00490333"/>
    <w:rsid w:val="004A0E8D"/>
    <w:rsid w:val="004A151A"/>
    <w:rsid w:val="004A19CE"/>
    <w:rsid w:val="004A6A42"/>
    <w:rsid w:val="004B3FDF"/>
    <w:rsid w:val="004B4E1A"/>
    <w:rsid w:val="004C0DDE"/>
    <w:rsid w:val="004E538A"/>
    <w:rsid w:val="004E6D98"/>
    <w:rsid w:val="00507324"/>
    <w:rsid w:val="005074AB"/>
    <w:rsid w:val="00515AD8"/>
    <w:rsid w:val="00526962"/>
    <w:rsid w:val="00527E34"/>
    <w:rsid w:val="00544161"/>
    <w:rsid w:val="00545A4E"/>
    <w:rsid w:val="00547F84"/>
    <w:rsid w:val="005520EE"/>
    <w:rsid w:val="005849B9"/>
    <w:rsid w:val="0058540C"/>
    <w:rsid w:val="005A27E4"/>
    <w:rsid w:val="005A3EB4"/>
    <w:rsid w:val="005C5F92"/>
    <w:rsid w:val="005D01B7"/>
    <w:rsid w:val="005D2EB0"/>
    <w:rsid w:val="005F1477"/>
    <w:rsid w:val="005F21D9"/>
    <w:rsid w:val="005F25C4"/>
    <w:rsid w:val="005F38A1"/>
    <w:rsid w:val="005F752E"/>
    <w:rsid w:val="005F7E68"/>
    <w:rsid w:val="006056B7"/>
    <w:rsid w:val="00610CE0"/>
    <w:rsid w:val="00616164"/>
    <w:rsid w:val="0062543A"/>
    <w:rsid w:val="00627E4A"/>
    <w:rsid w:val="00632952"/>
    <w:rsid w:val="00633B1E"/>
    <w:rsid w:val="00643D60"/>
    <w:rsid w:val="00645D0E"/>
    <w:rsid w:val="00651749"/>
    <w:rsid w:val="00654262"/>
    <w:rsid w:val="0065459D"/>
    <w:rsid w:val="00657851"/>
    <w:rsid w:val="00661AE7"/>
    <w:rsid w:val="00664A39"/>
    <w:rsid w:val="0067538A"/>
    <w:rsid w:val="00686743"/>
    <w:rsid w:val="00687FB2"/>
    <w:rsid w:val="00693CE6"/>
    <w:rsid w:val="006A29FD"/>
    <w:rsid w:val="006A58AB"/>
    <w:rsid w:val="006A6F45"/>
    <w:rsid w:val="006B024C"/>
    <w:rsid w:val="006B3172"/>
    <w:rsid w:val="006D53E6"/>
    <w:rsid w:val="006E43BA"/>
    <w:rsid w:val="006F15F5"/>
    <w:rsid w:val="007130EA"/>
    <w:rsid w:val="007156BE"/>
    <w:rsid w:val="007234EC"/>
    <w:rsid w:val="00736A9C"/>
    <w:rsid w:val="00737CD0"/>
    <w:rsid w:val="00745699"/>
    <w:rsid w:val="00756D1B"/>
    <w:rsid w:val="00766423"/>
    <w:rsid w:val="00767864"/>
    <w:rsid w:val="00767E48"/>
    <w:rsid w:val="007739CC"/>
    <w:rsid w:val="0077425D"/>
    <w:rsid w:val="00781523"/>
    <w:rsid w:val="007819C5"/>
    <w:rsid w:val="0079660C"/>
    <w:rsid w:val="007A0807"/>
    <w:rsid w:val="007A3311"/>
    <w:rsid w:val="007A71A8"/>
    <w:rsid w:val="007B728A"/>
    <w:rsid w:val="007C30A0"/>
    <w:rsid w:val="007C74AD"/>
    <w:rsid w:val="007D56C9"/>
    <w:rsid w:val="007D5F75"/>
    <w:rsid w:val="007E4DC2"/>
    <w:rsid w:val="007F6BC7"/>
    <w:rsid w:val="008011D5"/>
    <w:rsid w:val="00825331"/>
    <w:rsid w:val="008265E3"/>
    <w:rsid w:val="00827FA4"/>
    <w:rsid w:val="00833BC9"/>
    <w:rsid w:val="00853046"/>
    <w:rsid w:val="008643FD"/>
    <w:rsid w:val="00864910"/>
    <w:rsid w:val="008A7612"/>
    <w:rsid w:val="008A7ECE"/>
    <w:rsid w:val="008B1028"/>
    <w:rsid w:val="008C20D3"/>
    <w:rsid w:val="008C2636"/>
    <w:rsid w:val="008D0755"/>
    <w:rsid w:val="008E2DC7"/>
    <w:rsid w:val="008E6EA2"/>
    <w:rsid w:val="008F4712"/>
    <w:rsid w:val="00904C84"/>
    <w:rsid w:val="00922BCA"/>
    <w:rsid w:val="00924E54"/>
    <w:rsid w:val="00934FCA"/>
    <w:rsid w:val="009371D2"/>
    <w:rsid w:val="00972B91"/>
    <w:rsid w:val="00975016"/>
    <w:rsid w:val="00991273"/>
    <w:rsid w:val="009A108D"/>
    <w:rsid w:val="009B47EA"/>
    <w:rsid w:val="009D3476"/>
    <w:rsid w:val="009D7D4C"/>
    <w:rsid w:val="009F062D"/>
    <w:rsid w:val="009F1B5F"/>
    <w:rsid w:val="009F4E77"/>
    <w:rsid w:val="00A00057"/>
    <w:rsid w:val="00A12025"/>
    <w:rsid w:val="00A32A8D"/>
    <w:rsid w:val="00A4152D"/>
    <w:rsid w:val="00A5223D"/>
    <w:rsid w:val="00A55727"/>
    <w:rsid w:val="00A672B9"/>
    <w:rsid w:val="00A84118"/>
    <w:rsid w:val="00A90BA6"/>
    <w:rsid w:val="00A90E31"/>
    <w:rsid w:val="00A928EC"/>
    <w:rsid w:val="00AA34B2"/>
    <w:rsid w:val="00AA7D7D"/>
    <w:rsid w:val="00AC599A"/>
    <w:rsid w:val="00AD2E7A"/>
    <w:rsid w:val="00AD592E"/>
    <w:rsid w:val="00AD5D6A"/>
    <w:rsid w:val="00AF0256"/>
    <w:rsid w:val="00B17D74"/>
    <w:rsid w:val="00B2615A"/>
    <w:rsid w:val="00B42F12"/>
    <w:rsid w:val="00B44AB3"/>
    <w:rsid w:val="00B50093"/>
    <w:rsid w:val="00B50B2B"/>
    <w:rsid w:val="00B54AD3"/>
    <w:rsid w:val="00B557D7"/>
    <w:rsid w:val="00B85300"/>
    <w:rsid w:val="00BB6C79"/>
    <w:rsid w:val="00BD0D07"/>
    <w:rsid w:val="00BD5730"/>
    <w:rsid w:val="00BE253B"/>
    <w:rsid w:val="00C005DB"/>
    <w:rsid w:val="00C36282"/>
    <w:rsid w:val="00C433B1"/>
    <w:rsid w:val="00C50C0D"/>
    <w:rsid w:val="00C66318"/>
    <w:rsid w:val="00C906A4"/>
    <w:rsid w:val="00C92F4D"/>
    <w:rsid w:val="00CA3686"/>
    <w:rsid w:val="00CA4A5C"/>
    <w:rsid w:val="00CB483A"/>
    <w:rsid w:val="00CC0662"/>
    <w:rsid w:val="00CE3ECC"/>
    <w:rsid w:val="00CF367A"/>
    <w:rsid w:val="00CF5D9F"/>
    <w:rsid w:val="00D05C7B"/>
    <w:rsid w:val="00D0736B"/>
    <w:rsid w:val="00D22D4B"/>
    <w:rsid w:val="00D359DC"/>
    <w:rsid w:val="00D42A12"/>
    <w:rsid w:val="00D57330"/>
    <w:rsid w:val="00D67732"/>
    <w:rsid w:val="00D77601"/>
    <w:rsid w:val="00DA6714"/>
    <w:rsid w:val="00DA7EC5"/>
    <w:rsid w:val="00DC49BD"/>
    <w:rsid w:val="00DD1B4D"/>
    <w:rsid w:val="00DE582A"/>
    <w:rsid w:val="00E074E0"/>
    <w:rsid w:val="00E14F39"/>
    <w:rsid w:val="00E20EF3"/>
    <w:rsid w:val="00E25221"/>
    <w:rsid w:val="00E2798A"/>
    <w:rsid w:val="00E44144"/>
    <w:rsid w:val="00E61613"/>
    <w:rsid w:val="00E6179D"/>
    <w:rsid w:val="00E96A7D"/>
    <w:rsid w:val="00EA344E"/>
    <w:rsid w:val="00EB40D1"/>
    <w:rsid w:val="00EC235B"/>
    <w:rsid w:val="00EC7888"/>
    <w:rsid w:val="00ED097D"/>
    <w:rsid w:val="00EE4E43"/>
    <w:rsid w:val="00EE6FFF"/>
    <w:rsid w:val="00F16B7D"/>
    <w:rsid w:val="00F206D0"/>
    <w:rsid w:val="00F30DE4"/>
    <w:rsid w:val="00F325A8"/>
    <w:rsid w:val="00F33857"/>
    <w:rsid w:val="00F37349"/>
    <w:rsid w:val="00F41136"/>
    <w:rsid w:val="00F53767"/>
    <w:rsid w:val="00F56B5B"/>
    <w:rsid w:val="00F74E92"/>
    <w:rsid w:val="00F83D4C"/>
    <w:rsid w:val="00F84AB4"/>
    <w:rsid w:val="00F86E30"/>
    <w:rsid w:val="00F96720"/>
    <w:rsid w:val="00FA107E"/>
    <w:rsid w:val="00FA2DFB"/>
    <w:rsid w:val="00FA61C0"/>
    <w:rsid w:val="00FB18A0"/>
    <w:rsid w:val="00FB79E3"/>
    <w:rsid w:val="00FC57C4"/>
    <w:rsid w:val="00FC5C19"/>
    <w:rsid w:val="00FD0497"/>
    <w:rsid w:val="00FD2DCE"/>
    <w:rsid w:val="00FE460E"/>
    <w:rsid w:val="00FE7218"/>
    <w:rsid w:val="00FE7CDC"/>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8C123"/>
  <w15:docId w15:val="{B8824B9C-8BBE-4478-BE15-C25E89AA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uiPriority w:val="39"/>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character" w:customStyle="1" w:styleId="apple-converted-space">
    <w:name w:val="apple-converted-space"/>
    <w:rsid w:val="00B42F12"/>
  </w:style>
  <w:style w:type="paragraph" w:styleId="ListParagraph">
    <w:name w:val="List Paragraph"/>
    <w:basedOn w:val="Normal"/>
    <w:uiPriority w:val="34"/>
    <w:qFormat/>
    <w:rsid w:val="005F21D9"/>
    <w:pPr>
      <w:ind w:left="720" w:hanging="36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86743"/>
    <w:rPr>
      <w:color w:val="605E5C"/>
      <w:shd w:val="clear" w:color="auto" w:fill="E1DFDD"/>
    </w:rPr>
  </w:style>
  <w:style w:type="character" w:styleId="UnresolvedMention">
    <w:name w:val="Unresolved Mention"/>
    <w:basedOn w:val="DefaultParagraphFont"/>
    <w:uiPriority w:val="99"/>
    <w:semiHidden/>
    <w:unhideWhenUsed/>
    <w:rsid w:val="0076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85348">
      <w:bodyDiv w:val="1"/>
      <w:marLeft w:val="0"/>
      <w:marRight w:val="0"/>
      <w:marTop w:val="0"/>
      <w:marBottom w:val="0"/>
      <w:divBdr>
        <w:top w:val="none" w:sz="0" w:space="0" w:color="auto"/>
        <w:left w:val="none" w:sz="0" w:space="0" w:color="auto"/>
        <w:bottom w:val="none" w:sz="0" w:space="0" w:color="auto"/>
        <w:right w:val="none" w:sz="0" w:space="0" w:color="auto"/>
      </w:divBdr>
    </w:div>
    <w:div w:id="231693764">
      <w:bodyDiv w:val="1"/>
      <w:marLeft w:val="0"/>
      <w:marRight w:val="0"/>
      <w:marTop w:val="0"/>
      <w:marBottom w:val="0"/>
      <w:divBdr>
        <w:top w:val="none" w:sz="0" w:space="0" w:color="auto"/>
        <w:left w:val="none" w:sz="0" w:space="0" w:color="auto"/>
        <w:bottom w:val="none" w:sz="0" w:space="0" w:color="auto"/>
        <w:right w:val="none" w:sz="0" w:space="0" w:color="auto"/>
      </w:divBdr>
      <w:divsChild>
        <w:div w:id="1572541117">
          <w:marLeft w:val="0"/>
          <w:marRight w:val="0"/>
          <w:marTop w:val="0"/>
          <w:marBottom w:val="0"/>
          <w:divBdr>
            <w:top w:val="none" w:sz="0" w:space="0" w:color="auto"/>
            <w:left w:val="none" w:sz="0" w:space="0" w:color="auto"/>
            <w:bottom w:val="none" w:sz="0" w:space="0" w:color="auto"/>
            <w:right w:val="none" w:sz="0" w:space="0" w:color="auto"/>
          </w:divBdr>
        </w:div>
        <w:div w:id="1957905533">
          <w:marLeft w:val="0"/>
          <w:marRight w:val="0"/>
          <w:marTop w:val="0"/>
          <w:marBottom w:val="0"/>
          <w:divBdr>
            <w:top w:val="none" w:sz="0" w:space="0" w:color="auto"/>
            <w:left w:val="none" w:sz="0" w:space="0" w:color="auto"/>
            <w:bottom w:val="none" w:sz="0" w:space="0" w:color="auto"/>
            <w:right w:val="none" w:sz="0" w:space="0" w:color="auto"/>
          </w:divBdr>
        </w:div>
      </w:divsChild>
    </w:div>
    <w:div w:id="286929663">
      <w:bodyDiv w:val="1"/>
      <w:marLeft w:val="0"/>
      <w:marRight w:val="0"/>
      <w:marTop w:val="0"/>
      <w:marBottom w:val="0"/>
      <w:divBdr>
        <w:top w:val="none" w:sz="0" w:space="0" w:color="auto"/>
        <w:left w:val="none" w:sz="0" w:space="0" w:color="auto"/>
        <w:bottom w:val="none" w:sz="0" w:space="0" w:color="auto"/>
        <w:right w:val="none" w:sz="0" w:space="0" w:color="auto"/>
      </w:divBdr>
    </w:div>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002590806">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775858689">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15815784">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incoln.or.us/sites/default/files/fileattachments/emergency_management/page/4631/lincoln_co_self-serve_public_sandbag_station.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o.lincoln.or.us/alerts"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incoln.or.us/sites/default/files/fileattachments/emergency_management/page/4631/information_guide_-_floodin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lincoln.or.us/emergencymanagement/page/hazards-flooding-and-river-levels" TargetMode="External"/><Relationship Id="rId23" Type="http://schemas.openxmlformats.org/officeDocument/2006/relationships/fontTable" Target="fontTable.xml"/><Relationship Id="rId10" Type="http://schemas.openxmlformats.org/officeDocument/2006/relationships/hyperlink" Target="https://msc.fema.gov/portal/search%20" TargetMode="External"/><Relationship Id="rId19" Type="http://schemas.openxmlformats.org/officeDocument/2006/relationships/hyperlink" Target="mailto:vdemaris@co.lincoln.or.us" TargetMode="External"/><Relationship Id="rId4" Type="http://schemas.openxmlformats.org/officeDocument/2006/relationships/settings" Target="settings.xml"/><Relationship Id="rId9" Type="http://schemas.openxmlformats.org/officeDocument/2006/relationships/hyperlink" Target="mailto:vdemaris@co.lincoln.or.us"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ref=py_c"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5B83-1CF7-4D8A-B375-249B424B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755</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5588</CharactersWithSpaces>
  <SharedDoc>false</SharedDoc>
  <HLinks>
    <vt:vector size="84" baseType="variant">
      <vt:variant>
        <vt:i4>7340115</vt:i4>
      </vt:variant>
      <vt:variant>
        <vt:i4>9</vt:i4>
      </vt:variant>
      <vt:variant>
        <vt:i4>0</vt:i4>
      </vt:variant>
      <vt:variant>
        <vt:i4>5</vt:i4>
      </vt:variant>
      <vt:variant>
        <vt:lpwstr>mailto:jshaklee@co.lincoln.or.us</vt:lpwstr>
      </vt:variant>
      <vt:variant>
        <vt:lpwstr/>
      </vt:variant>
      <vt:variant>
        <vt:i4>6750272</vt:i4>
      </vt:variant>
      <vt:variant>
        <vt:i4>6</vt:i4>
      </vt:variant>
      <vt:variant>
        <vt:i4>0</vt:i4>
      </vt:variant>
      <vt:variant>
        <vt:i4>5</vt:i4>
      </vt:variant>
      <vt:variant>
        <vt:lpwstr>mailto:vdemaris@co.lincoln.or.us</vt:lpwstr>
      </vt:variant>
      <vt:variant>
        <vt:lpwstr/>
      </vt:variant>
      <vt:variant>
        <vt:i4>4718606</vt:i4>
      </vt:variant>
      <vt:variant>
        <vt:i4>3</vt:i4>
      </vt:variant>
      <vt:variant>
        <vt:i4>0</vt:i4>
      </vt:variant>
      <vt:variant>
        <vt:i4>5</vt:i4>
      </vt:variant>
      <vt:variant>
        <vt:lpwstr>http://www.co.lincoln.or.us/planning/page/community-wildfire-protection-plan</vt:lpwstr>
      </vt:variant>
      <vt:variant>
        <vt:lpwstr/>
      </vt:variant>
      <vt:variant>
        <vt:i4>6750272</vt:i4>
      </vt:variant>
      <vt:variant>
        <vt:i4>0</vt:i4>
      </vt:variant>
      <vt:variant>
        <vt:i4>0</vt:i4>
      </vt:variant>
      <vt:variant>
        <vt:i4>5</vt:i4>
      </vt:variant>
      <vt:variant>
        <vt:lpwstr>mailto:vdemaris@co.lincoln.or.us</vt:lpwstr>
      </vt:variant>
      <vt:variant>
        <vt:lpwstr/>
      </vt: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Virginia Demaris</cp:lastModifiedBy>
  <cp:revision>11</cp:revision>
  <cp:lastPrinted>2020-10-21T20:54:00Z</cp:lastPrinted>
  <dcterms:created xsi:type="dcterms:W3CDTF">2020-10-14T21:24:00Z</dcterms:created>
  <dcterms:modified xsi:type="dcterms:W3CDTF">2020-10-21T21:34:00Z</dcterms:modified>
</cp:coreProperties>
</file>