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1A03B679"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6E75A9">
        <w:rPr>
          <w:rFonts w:ascii="Tahoma" w:hAnsi="Tahoma" w:cs="Tahoma"/>
          <w:szCs w:val="24"/>
        </w:rPr>
        <w:t>March 21,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11E8FD26" w14:textId="77777777" w:rsidR="006E75A9" w:rsidRPr="00153C55" w:rsidRDefault="006E75A9" w:rsidP="006E75A9">
      <w:pPr>
        <w:jc w:val="center"/>
        <w:rPr>
          <w:rFonts w:ascii="Tahoma" w:hAnsi="Tahoma" w:cs="Tahoma"/>
          <w:b/>
        </w:rPr>
      </w:pPr>
      <w:r>
        <w:rPr>
          <w:rFonts w:ascii="Tahoma" w:hAnsi="Tahoma" w:cs="Tahoma"/>
          <w:b/>
        </w:rPr>
        <w:t>SPRING SAFETY</w:t>
      </w:r>
      <w:r>
        <w:rPr>
          <w:rFonts w:ascii="Tahoma" w:hAnsi="Tahoma" w:cs="Tahoma"/>
          <w:b/>
        </w:rPr>
        <w:br/>
      </w:r>
    </w:p>
    <w:p w14:paraId="32444DE8" w14:textId="2D8FB0A8" w:rsidR="006E75A9" w:rsidRPr="001240DD" w:rsidRDefault="00AE0D4D" w:rsidP="006E75A9">
      <w:pPr>
        <w:pStyle w:val="ListParagraph"/>
        <w:ind w:left="0"/>
        <w:rPr>
          <w:rFonts w:ascii="Tahoma" w:hAnsi="Tahoma" w:cs="Tahoma"/>
          <w:sz w:val="24"/>
          <w:szCs w:val="24"/>
        </w:rPr>
      </w:pPr>
      <w:r>
        <w:rPr>
          <w:rFonts w:ascii="Tahoma" w:hAnsi="Tahoma" w:cs="Tahoma"/>
          <w:sz w:val="24"/>
          <w:szCs w:val="24"/>
        </w:rPr>
        <w:t>With the beginning of s</w:t>
      </w:r>
      <w:r w:rsidR="006E75A9" w:rsidRPr="001240DD">
        <w:rPr>
          <w:rFonts w:ascii="Tahoma" w:hAnsi="Tahoma" w:cs="Tahoma"/>
          <w:sz w:val="24"/>
          <w:szCs w:val="24"/>
        </w:rPr>
        <w:t>pring</w:t>
      </w:r>
      <w:r>
        <w:rPr>
          <w:rFonts w:ascii="Tahoma" w:hAnsi="Tahoma" w:cs="Tahoma"/>
          <w:sz w:val="24"/>
          <w:szCs w:val="24"/>
        </w:rPr>
        <w:t>, m</w:t>
      </w:r>
      <w:r w:rsidR="006E75A9" w:rsidRPr="001240DD">
        <w:rPr>
          <w:rFonts w:ascii="Tahoma" w:hAnsi="Tahoma" w:cs="Tahoma"/>
          <w:sz w:val="24"/>
          <w:szCs w:val="24"/>
        </w:rPr>
        <w:t xml:space="preserve">any find themselves “spring cleaning” and spending more time </w:t>
      </w:r>
      <w:r>
        <w:rPr>
          <w:rFonts w:ascii="Tahoma" w:hAnsi="Tahoma" w:cs="Tahoma"/>
          <w:sz w:val="24"/>
          <w:szCs w:val="24"/>
        </w:rPr>
        <w:t>outdoors. Spring</w:t>
      </w:r>
      <w:r w:rsidR="006E75A9" w:rsidRPr="001240DD">
        <w:rPr>
          <w:rFonts w:ascii="Tahoma" w:hAnsi="Tahoma" w:cs="Tahoma"/>
          <w:sz w:val="24"/>
          <w:szCs w:val="24"/>
        </w:rPr>
        <w:t xml:space="preserve"> is a great time to review a safety checklist for your home</w:t>
      </w:r>
      <w:r>
        <w:rPr>
          <w:rFonts w:ascii="Tahoma" w:hAnsi="Tahoma" w:cs="Tahoma"/>
          <w:sz w:val="24"/>
          <w:szCs w:val="24"/>
        </w:rPr>
        <w:t xml:space="preserve"> and complete a few updates that could save your life</w:t>
      </w:r>
      <w:r w:rsidR="006E75A9" w:rsidRPr="001240DD">
        <w:rPr>
          <w:rFonts w:ascii="Tahoma" w:hAnsi="Tahoma" w:cs="Tahoma"/>
          <w:sz w:val="24"/>
          <w:szCs w:val="24"/>
        </w:rPr>
        <w:t>.</w:t>
      </w:r>
    </w:p>
    <w:p w14:paraId="016D927B" w14:textId="77777777" w:rsidR="006E75A9" w:rsidRPr="001240DD" w:rsidRDefault="006E75A9" w:rsidP="006E75A9">
      <w:pPr>
        <w:pStyle w:val="ListParagraph"/>
        <w:ind w:left="0" w:firstLine="720"/>
        <w:rPr>
          <w:rFonts w:ascii="Tahoma" w:hAnsi="Tahoma" w:cs="Tahoma"/>
          <w:sz w:val="24"/>
          <w:szCs w:val="24"/>
        </w:rPr>
      </w:pPr>
    </w:p>
    <w:p w14:paraId="639919F3" w14:textId="77777777" w:rsidR="006E75A9" w:rsidRPr="00D744FA" w:rsidRDefault="006E75A9" w:rsidP="006E75A9">
      <w:pPr>
        <w:rPr>
          <w:rFonts w:ascii="Tahoma" w:hAnsi="Tahoma" w:cs="Tahoma"/>
          <w:b/>
          <w:szCs w:val="24"/>
          <w:u w:val="single"/>
        </w:rPr>
      </w:pPr>
      <w:r w:rsidRPr="00D744FA">
        <w:rPr>
          <w:rFonts w:ascii="Tahoma" w:hAnsi="Tahoma" w:cs="Tahoma"/>
          <w:b/>
          <w:szCs w:val="24"/>
          <w:u w:val="single"/>
        </w:rPr>
        <w:t xml:space="preserve">Smoke Alarms </w:t>
      </w:r>
    </w:p>
    <w:p w14:paraId="038571FF" w14:textId="77777777" w:rsidR="006E75A9" w:rsidRPr="001240DD" w:rsidRDefault="006E75A9" w:rsidP="006E75A9">
      <w:pPr>
        <w:pStyle w:val="ListParagraph"/>
        <w:ind w:left="0" w:firstLine="720"/>
        <w:rPr>
          <w:rFonts w:ascii="Tahoma" w:hAnsi="Tahoma" w:cs="Tahoma"/>
          <w:b/>
          <w:sz w:val="24"/>
          <w:szCs w:val="24"/>
          <w:u w:val="single"/>
        </w:rPr>
      </w:pPr>
    </w:p>
    <w:p w14:paraId="31730619" w14:textId="77777777" w:rsidR="006E75A9" w:rsidRPr="00D744FA" w:rsidRDefault="006E75A9" w:rsidP="006E75A9">
      <w:pPr>
        <w:pStyle w:val="ListParagraph"/>
        <w:numPr>
          <w:ilvl w:val="0"/>
          <w:numId w:val="38"/>
        </w:numPr>
        <w:rPr>
          <w:rFonts w:ascii="Tahoma" w:hAnsi="Tahoma" w:cs="Tahoma"/>
          <w:sz w:val="24"/>
          <w:szCs w:val="24"/>
        </w:rPr>
      </w:pPr>
      <w:r w:rsidRPr="00D744FA">
        <w:rPr>
          <w:rFonts w:ascii="Tahoma" w:hAnsi="Tahoma" w:cs="Tahoma"/>
          <w:sz w:val="24"/>
          <w:szCs w:val="24"/>
        </w:rPr>
        <w:t xml:space="preserve">Smoke alarms save lives – if they are powered by a fresh battery. Test smoke alarm batteries monthly and replace the battery at least once a year. </w:t>
      </w:r>
      <w:r>
        <w:rPr>
          <w:rFonts w:ascii="Tahoma" w:hAnsi="Tahoma" w:cs="Tahoma"/>
          <w:sz w:val="24"/>
          <w:szCs w:val="24"/>
        </w:rPr>
        <w:t>Anytime</w:t>
      </w:r>
      <w:r w:rsidRPr="00D744FA">
        <w:rPr>
          <w:rFonts w:ascii="Tahoma" w:hAnsi="Tahoma" w:cs="Tahoma"/>
          <w:sz w:val="24"/>
          <w:szCs w:val="24"/>
        </w:rPr>
        <w:t xml:space="preserve"> the alarm makes a "chirping" sound, replace </w:t>
      </w:r>
      <w:r>
        <w:rPr>
          <w:rFonts w:ascii="Tahoma" w:hAnsi="Tahoma" w:cs="Tahoma"/>
          <w:sz w:val="24"/>
          <w:szCs w:val="24"/>
        </w:rPr>
        <w:t>the batteries</w:t>
      </w:r>
      <w:r w:rsidRPr="00D744FA">
        <w:rPr>
          <w:rFonts w:ascii="Tahoma" w:hAnsi="Tahoma" w:cs="Tahoma"/>
          <w:sz w:val="24"/>
          <w:szCs w:val="24"/>
        </w:rPr>
        <w:t xml:space="preserve"> immediately. </w:t>
      </w:r>
      <w:r w:rsidRPr="00D744FA">
        <w:rPr>
          <w:rFonts w:ascii="Tahoma" w:hAnsi="Tahoma" w:cs="Tahoma"/>
          <w:sz w:val="24"/>
          <w:szCs w:val="24"/>
        </w:rPr>
        <w:br/>
      </w:r>
    </w:p>
    <w:p w14:paraId="24BDCB58" w14:textId="7C78DED1" w:rsidR="006E75A9" w:rsidRPr="00D744FA" w:rsidRDefault="006E75A9" w:rsidP="006E75A9">
      <w:pPr>
        <w:pStyle w:val="ListParagraph"/>
        <w:numPr>
          <w:ilvl w:val="0"/>
          <w:numId w:val="38"/>
        </w:numPr>
        <w:rPr>
          <w:rFonts w:ascii="Tahoma" w:hAnsi="Tahoma" w:cs="Tahoma"/>
          <w:sz w:val="24"/>
          <w:szCs w:val="24"/>
        </w:rPr>
      </w:pPr>
      <w:r w:rsidRPr="00D744FA">
        <w:rPr>
          <w:rFonts w:ascii="Tahoma" w:hAnsi="Tahoma" w:cs="Tahoma"/>
          <w:sz w:val="24"/>
          <w:szCs w:val="24"/>
        </w:rPr>
        <w:t xml:space="preserve">Smoke alarms should </w:t>
      </w:r>
      <w:proofErr w:type="gramStart"/>
      <w:r w:rsidRPr="00D744FA">
        <w:rPr>
          <w:rFonts w:ascii="Tahoma" w:hAnsi="Tahoma" w:cs="Tahoma"/>
          <w:sz w:val="24"/>
          <w:szCs w:val="24"/>
        </w:rPr>
        <w:t>be located in</w:t>
      </w:r>
      <w:proofErr w:type="gramEnd"/>
      <w:r w:rsidRPr="00D744FA">
        <w:rPr>
          <w:rFonts w:ascii="Tahoma" w:hAnsi="Tahoma" w:cs="Tahoma"/>
          <w:sz w:val="24"/>
          <w:szCs w:val="24"/>
        </w:rPr>
        <w:t xml:space="preserve"> every bedroom and in the common areas on each floor of a home. Mount them at least 10 feet from the stove to reduce false alarms, less than 12 inches from the ceiling</w:t>
      </w:r>
      <w:r w:rsidR="00AE0D4D">
        <w:rPr>
          <w:rFonts w:ascii="Tahoma" w:hAnsi="Tahoma" w:cs="Tahoma"/>
          <w:sz w:val="24"/>
          <w:szCs w:val="24"/>
        </w:rPr>
        <w:t>,</w:t>
      </w:r>
      <w:r w:rsidRPr="00D744FA">
        <w:rPr>
          <w:rFonts w:ascii="Tahoma" w:hAnsi="Tahoma" w:cs="Tahoma"/>
          <w:sz w:val="24"/>
          <w:szCs w:val="24"/>
        </w:rPr>
        <w:t xml:space="preserve"> and away from windows, doors, and ducts.</w:t>
      </w:r>
      <w:r w:rsidRPr="00D744FA">
        <w:rPr>
          <w:rFonts w:ascii="Tahoma" w:hAnsi="Tahoma" w:cs="Tahoma"/>
          <w:sz w:val="24"/>
          <w:szCs w:val="24"/>
        </w:rPr>
        <w:br/>
      </w:r>
    </w:p>
    <w:p w14:paraId="202EB5C7" w14:textId="4408E432" w:rsidR="006E75A9" w:rsidRDefault="006E75A9" w:rsidP="006E75A9">
      <w:pPr>
        <w:pStyle w:val="ListParagraph"/>
        <w:numPr>
          <w:ilvl w:val="0"/>
          <w:numId w:val="38"/>
        </w:numPr>
        <w:rPr>
          <w:rFonts w:ascii="Tahoma" w:hAnsi="Tahoma" w:cs="Tahoma"/>
          <w:sz w:val="24"/>
          <w:szCs w:val="24"/>
        </w:rPr>
      </w:pPr>
      <w:r w:rsidRPr="00D744FA">
        <w:rPr>
          <w:rFonts w:ascii="Tahoma" w:hAnsi="Tahoma" w:cs="Tahoma"/>
          <w:sz w:val="24"/>
          <w:szCs w:val="24"/>
        </w:rPr>
        <w:t>Smoke alarms can be interconnected wirelessly which means when one sounds, they all sound. This is a quick way to notify everyone in a home if there is a fire</w:t>
      </w:r>
      <w:r>
        <w:rPr>
          <w:rFonts w:ascii="Tahoma" w:hAnsi="Tahoma" w:cs="Tahoma"/>
          <w:sz w:val="24"/>
          <w:szCs w:val="24"/>
        </w:rPr>
        <w:t>.</w:t>
      </w:r>
    </w:p>
    <w:p w14:paraId="3B005FB8" w14:textId="77777777" w:rsidR="006E75A9" w:rsidRDefault="006E75A9" w:rsidP="006E75A9">
      <w:pPr>
        <w:pStyle w:val="ListParagraph"/>
        <w:rPr>
          <w:rFonts w:ascii="Tahoma" w:hAnsi="Tahoma" w:cs="Tahoma"/>
          <w:sz w:val="24"/>
          <w:szCs w:val="24"/>
        </w:rPr>
      </w:pPr>
    </w:p>
    <w:p w14:paraId="1864FA2D" w14:textId="77777777" w:rsidR="006E75A9" w:rsidRPr="00D744FA" w:rsidRDefault="006E75A9" w:rsidP="006E75A9">
      <w:pPr>
        <w:pStyle w:val="ListParagraph"/>
        <w:numPr>
          <w:ilvl w:val="0"/>
          <w:numId w:val="38"/>
        </w:numPr>
        <w:rPr>
          <w:rFonts w:ascii="Tahoma" w:hAnsi="Tahoma" w:cs="Tahoma"/>
          <w:sz w:val="24"/>
          <w:szCs w:val="24"/>
        </w:rPr>
      </w:pPr>
      <w:r>
        <w:rPr>
          <w:rFonts w:ascii="Tahoma" w:hAnsi="Tahoma" w:cs="Tahoma"/>
          <w:sz w:val="24"/>
          <w:szCs w:val="24"/>
        </w:rPr>
        <w:t xml:space="preserve">When installing or replacing smoke alarms, </w:t>
      </w:r>
      <w:r w:rsidRPr="00D744FA">
        <w:rPr>
          <w:rFonts w:ascii="Tahoma" w:hAnsi="Tahoma" w:cs="Tahoma"/>
          <w:sz w:val="24"/>
          <w:szCs w:val="24"/>
        </w:rPr>
        <w:t xml:space="preserve">purchase and install new alarms. </w:t>
      </w:r>
      <w:r w:rsidRPr="00D744FA">
        <w:rPr>
          <w:rFonts w:ascii="Tahoma" w:hAnsi="Tahoma" w:cs="Tahoma"/>
          <w:sz w:val="24"/>
          <w:szCs w:val="24"/>
        </w:rPr>
        <w:br/>
      </w:r>
    </w:p>
    <w:p w14:paraId="74DE4C23" w14:textId="77777777" w:rsidR="006E75A9" w:rsidRDefault="006E75A9" w:rsidP="006E75A9">
      <w:pPr>
        <w:pStyle w:val="ListParagraph"/>
        <w:numPr>
          <w:ilvl w:val="0"/>
          <w:numId w:val="38"/>
        </w:numPr>
        <w:rPr>
          <w:rFonts w:ascii="Tahoma" w:hAnsi="Tahoma" w:cs="Tahoma"/>
          <w:sz w:val="24"/>
          <w:szCs w:val="24"/>
        </w:rPr>
      </w:pPr>
      <w:r w:rsidRPr="00D744FA">
        <w:rPr>
          <w:rFonts w:ascii="Tahoma" w:hAnsi="Tahoma" w:cs="Tahoma"/>
          <w:sz w:val="24"/>
          <w:szCs w:val="24"/>
        </w:rPr>
        <w:t xml:space="preserve">Practice how your family will react if smoke alarms go off </w:t>
      </w:r>
      <w:r>
        <w:rPr>
          <w:rFonts w:ascii="Tahoma" w:hAnsi="Tahoma" w:cs="Tahoma"/>
          <w:sz w:val="24"/>
          <w:szCs w:val="24"/>
        </w:rPr>
        <w:t xml:space="preserve">and consider how that looks </w:t>
      </w:r>
      <w:r w:rsidRPr="00D744FA">
        <w:rPr>
          <w:rFonts w:ascii="Tahoma" w:hAnsi="Tahoma" w:cs="Tahoma"/>
          <w:sz w:val="24"/>
          <w:szCs w:val="24"/>
        </w:rPr>
        <w:t>at different times</w:t>
      </w:r>
      <w:r>
        <w:rPr>
          <w:rFonts w:ascii="Tahoma" w:hAnsi="Tahoma" w:cs="Tahoma"/>
          <w:sz w:val="24"/>
          <w:szCs w:val="24"/>
        </w:rPr>
        <w:t xml:space="preserve"> through the day or at night</w:t>
      </w:r>
      <w:r w:rsidRPr="00D744FA">
        <w:rPr>
          <w:rFonts w:ascii="Tahoma" w:hAnsi="Tahoma" w:cs="Tahoma"/>
          <w:sz w:val="24"/>
          <w:szCs w:val="24"/>
        </w:rPr>
        <w:t xml:space="preserve">. Do not forget to plan your escape from each room and include pets in the process. </w:t>
      </w:r>
    </w:p>
    <w:p w14:paraId="0F1BD8F9" w14:textId="77777777" w:rsidR="006E75A9" w:rsidRPr="00D744FA" w:rsidRDefault="006E75A9" w:rsidP="006E75A9">
      <w:pPr>
        <w:pStyle w:val="ListParagraph"/>
        <w:numPr>
          <w:ilvl w:val="0"/>
          <w:numId w:val="38"/>
        </w:numPr>
        <w:rPr>
          <w:rFonts w:ascii="Tahoma" w:hAnsi="Tahoma" w:cs="Tahoma"/>
          <w:sz w:val="24"/>
          <w:szCs w:val="24"/>
        </w:rPr>
      </w:pPr>
      <w:r w:rsidRPr="00D744FA">
        <w:rPr>
          <w:rFonts w:ascii="Tahoma" w:hAnsi="Tahoma" w:cs="Tahoma"/>
          <w:sz w:val="24"/>
          <w:szCs w:val="24"/>
        </w:rPr>
        <w:lastRenderedPageBreak/>
        <w:t xml:space="preserve">The </w:t>
      </w:r>
      <w:hyperlink r:id="rId10" w:history="1">
        <w:r w:rsidRPr="00D744FA">
          <w:rPr>
            <w:rStyle w:val="Hyperlink"/>
            <w:rFonts w:ascii="Tahoma" w:hAnsi="Tahoma" w:cs="Tahoma"/>
            <w:sz w:val="24"/>
            <w:szCs w:val="24"/>
          </w:rPr>
          <w:t>National Fire Protection Association</w:t>
        </w:r>
      </w:hyperlink>
      <w:r w:rsidRPr="00D744FA">
        <w:rPr>
          <w:rFonts w:ascii="Tahoma" w:hAnsi="Tahoma" w:cs="Tahoma"/>
          <w:sz w:val="24"/>
          <w:szCs w:val="24"/>
        </w:rPr>
        <w:t xml:space="preserve"> has additional resources on smoke alarm safety.</w:t>
      </w:r>
    </w:p>
    <w:p w14:paraId="3A5F7E7B" w14:textId="77777777" w:rsidR="006E75A9" w:rsidRPr="001240DD" w:rsidRDefault="006E75A9" w:rsidP="006E75A9">
      <w:pPr>
        <w:pStyle w:val="ListParagraph"/>
        <w:ind w:left="0" w:firstLine="720"/>
        <w:rPr>
          <w:rFonts w:ascii="Tahoma" w:hAnsi="Tahoma" w:cs="Tahoma"/>
          <w:sz w:val="24"/>
          <w:szCs w:val="24"/>
        </w:rPr>
      </w:pPr>
    </w:p>
    <w:p w14:paraId="7C840D18" w14:textId="77777777" w:rsidR="006E75A9" w:rsidRPr="00D744FA" w:rsidRDefault="006E75A9" w:rsidP="006E75A9">
      <w:pPr>
        <w:rPr>
          <w:rFonts w:ascii="Tahoma" w:hAnsi="Tahoma" w:cs="Tahoma"/>
          <w:b/>
          <w:szCs w:val="24"/>
          <w:u w:val="single"/>
        </w:rPr>
      </w:pPr>
      <w:r w:rsidRPr="00D744FA">
        <w:rPr>
          <w:rFonts w:ascii="Tahoma" w:hAnsi="Tahoma" w:cs="Tahoma"/>
          <w:b/>
          <w:szCs w:val="24"/>
          <w:u w:val="single"/>
        </w:rPr>
        <w:t>Carbon Monoxide Detectors</w:t>
      </w:r>
    </w:p>
    <w:p w14:paraId="70F75ECE" w14:textId="77777777" w:rsidR="006E75A9" w:rsidRPr="001240DD" w:rsidRDefault="006E75A9" w:rsidP="006E75A9">
      <w:pPr>
        <w:pStyle w:val="ListParagraph"/>
        <w:ind w:left="0" w:firstLine="720"/>
        <w:rPr>
          <w:rFonts w:ascii="Tahoma" w:hAnsi="Tahoma" w:cs="Tahoma"/>
          <w:b/>
          <w:sz w:val="24"/>
          <w:szCs w:val="24"/>
          <w:u w:val="single"/>
        </w:rPr>
      </w:pPr>
    </w:p>
    <w:p w14:paraId="5CFD063C" w14:textId="77777777" w:rsidR="006E75A9" w:rsidRPr="00D744FA" w:rsidRDefault="006E75A9" w:rsidP="006E75A9">
      <w:pPr>
        <w:pStyle w:val="ListParagraph"/>
        <w:numPr>
          <w:ilvl w:val="0"/>
          <w:numId w:val="36"/>
        </w:numPr>
        <w:rPr>
          <w:rFonts w:ascii="Tahoma" w:hAnsi="Tahoma" w:cs="Tahoma"/>
          <w:sz w:val="24"/>
          <w:szCs w:val="24"/>
        </w:rPr>
      </w:pPr>
      <w:r w:rsidRPr="00D744FA">
        <w:rPr>
          <w:rFonts w:ascii="Tahoma" w:hAnsi="Tahoma" w:cs="Tahoma"/>
          <w:sz w:val="24"/>
          <w:szCs w:val="24"/>
        </w:rPr>
        <w:t>Carbon monoxide (CO) is an invisible, odorless gas, that can kill you. Anything that burns fuel can potentially become a source of carbon monoxide. CO detectors should be installed in a central location outside each bedroom and on every level of the home.</w:t>
      </w:r>
    </w:p>
    <w:p w14:paraId="71E5204F" w14:textId="77777777" w:rsidR="006E75A9" w:rsidRPr="00D744FA" w:rsidRDefault="006E75A9" w:rsidP="006E75A9">
      <w:pPr>
        <w:pStyle w:val="ListParagraph"/>
        <w:ind w:left="0"/>
        <w:rPr>
          <w:rFonts w:ascii="Tahoma" w:hAnsi="Tahoma" w:cs="Tahoma"/>
          <w:sz w:val="24"/>
          <w:szCs w:val="24"/>
        </w:rPr>
      </w:pPr>
    </w:p>
    <w:p w14:paraId="7E1561D8" w14:textId="77777777" w:rsidR="006E75A9" w:rsidRPr="00D744FA" w:rsidRDefault="006E75A9" w:rsidP="006E75A9">
      <w:pPr>
        <w:pStyle w:val="ListParagraph"/>
        <w:numPr>
          <w:ilvl w:val="0"/>
          <w:numId w:val="36"/>
        </w:numPr>
        <w:rPr>
          <w:rFonts w:ascii="Tahoma" w:hAnsi="Tahoma" w:cs="Tahoma"/>
          <w:sz w:val="24"/>
          <w:szCs w:val="24"/>
        </w:rPr>
      </w:pPr>
      <w:proofErr w:type="gramStart"/>
      <w:r w:rsidRPr="00D744FA">
        <w:rPr>
          <w:rFonts w:ascii="Tahoma" w:hAnsi="Tahoma" w:cs="Tahoma"/>
          <w:sz w:val="24"/>
          <w:szCs w:val="24"/>
        </w:rPr>
        <w:t>Similar to</w:t>
      </w:r>
      <w:proofErr w:type="gramEnd"/>
      <w:r w:rsidRPr="00D744FA">
        <w:rPr>
          <w:rFonts w:ascii="Tahoma" w:hAnsi="Tahoma" w:cs="Tahoma"/>
          <w:sz w:val="24"/>
          <w:szCs w:val="24"/>
        </w:rPr>
        <w:t xml:space="preserve"> smoke alarms</w:t>
      </w:r>
      <w:r>
        <w:rPr>
          <w:rFonts w:ascii="Tahoma" w:hAnsi="Tahoma" w:cs="Tahoma"/>
          <w:sz w:val="24"/>
          <w:szCs w:val="24"/>
        </w:rPr>
        <w:t>, test</w:t>
      </w:r>
      <w:r w:rsidRPr="00D744FA">
        <w:rPr>
          <w:rFonts w:ascii="Tahoma" w:hAnsi="Tahoma" w:cs="Tahoma"/>
          <w:sz w:val="24"/>
          <w:szCs w:val="24"/>
        </w:rPr>
        <w:t xml:space="preserve"> CO detectors’ batteries monthly and replace them </w:t>
      </w:r>
      <w:r>
        <w:rPr>
          <w:rFonts w:ascii="Tahoma" w:hAnsi="Tahoma" w:cs="Tahoma"/>
          <w:sz w:val="24"/>
          <w:szCs w:val="24"/>
        </w:rPr>
        <w:t>at least once a year or sooner if needed.</w:t>
      </w:r>
      <w:r w:rsidRPr="00D744FA">
        <w:rPr>
          <w:rFonts w:ascii="Tahoma" w:hAnsi="Tahoma" w:cs="Tahoma"/>
          <w:sz w:val="24"/>
          <w:szCs w:val="24"/>
        </w:rPr>
        <w:t xml:space="preserve"> </w:t>
      </w:r>
    </w:p>
    <w:p w14:paraId="15579215" w14:textId="77777777" w:rsidR="006E75A9" w:rsidRPr="00D744FA" w:rsidRDefault="006E75A9" w:rsidP="006E75A9">
      <w:pPr>
        <w:pStyle w:val="ListParagraph"/>
        <w:rPr>
          <w:rFonts w:ascii="Tahoma" w:hAnsi="Tahoma" w:cs="Tahoma"/>
          <w:sz w:val="24"/>
          <w:szCs w:val="24"/>
        </w:rPr>
      </w:pPr>
    </w:p>
    <w:p w14:paraId="5B8BF7C9" w14:textId="77777777" w:rsidR="006E75A9" w:rsidRPr="00D744FA" w:rsidRDefault="006E75A9" w:rsidP="006E75A9">
      <w:pPr>
        <w:pStyle w:val="ListParagraph"/>
        <w:numPr>
          <w:ilvl w:val="0"/>
          <w:numId w:val="36"/>
        </w:numPr>
        <w:rPr>
          <w:rFonts w:ascii="Tahoma" w:hAnsi="Tahoma" w:cs="Tahoma"/>
          <w:sz w:val="24"/>
          <w:szCs w:val="24"/>
        </w:rPr>
      </w:pPr>
      <w:proofErr w:type="gramStart"/>
      <w:r w:rsidRPr="00D744FA">
        <w:rPr>
          <w:rFonts w:ascii="Tahoma" w:hAnsi="Tahoma" w:cs="Tahoma"/>
          <w:sz w:val="24"/>
          <w:szCs w:val="24"/>
        </w:rPr>
        <w:t>In order to</w:t>
      </w:r>
      <w:proofErr w:type="gramEnd"/>
      <w:r w:rsidRPr="00D744FA">
        <w:rPr>
          <w:rFonts w:ascii="Tahoma" w:hAnsi="Tahoma" w:cs="Tahoma"/>
          <w:sz w:val="24"/>
          <w:szCs w:val="24"/>
        </w:rPr>
        <w:t xml:space="preserve"> alert the entire household at once, consider interconnecting the detectors if possible.</w:t>
      </w:r>
      <w:r w:rsidRPr="00D744FA">
        <w:rPr>
          <w:rFonts w:ascii="Tahoma" w:hAnsi="Tahoma" w:cs="Tahoma"/>
          <w:sz w:val="24"/>
          <w:szCs w:val="24"/>
        </w:rPr>
        <w:br/>
      </w:r>
    </w:p>
    <w:p w14:paraId="23ADB0CA" w14:textId="77777777" w:rsidR="006E75A9" w:rsidRPr="00D744FA" w:rsidRDefault="006E75A9" w:rsidP="006E75A9">
      <w:pPr>
        <w:pStyle w:val="ListParagraph"/>
        <w:numPr>
          <w:ilvl w:val="0"/>
          <w:numId w:val="36"/>
        </w:numPr>
        <w:rPr>
          <w:rFonts w:ascii="Tahoma" w:hAnsi="Tahoma" w:cs="Tahoma"/>
          <w:sz w:val="24"/>
          <w:szCs w:val="24"/>
        </w:rPr>
      </w:pPr>
      <w:r w:rsidRPr="00D744FA">
        <w:rPr>
          <w:rFonts w:ascii="Tahoma" w:hAnsi="Tahoma" w:cs="Tahoma"/>
          <w:sz w:val="24"/>
          <w:szCs w:val="24"/>
        </w:rPr>
        <w:t xml:space="preserve">Make sure vents for your gas appliances (fireplace, dryer, stove, furnace, etc.) are free and clear of snow </w:t>
      </w:r>
      <w:r>
        <w:rPr>
          <w:rFonts w:ascii="Tahoma" w:hAnsi="Tahoma" w:cs="Tahoma"/>
          <w:sz w:val="24"/>
          <w:szCs w:val="24"/>
        </w:rPr>
        <w:t>and</w:t>
      </w:r>
      <w:r w:rsidRPr="00D744FA">
        <w:rPr>
          <w:rFonts w:ascii="Tahoma" w:hAnsi="Tahoma" w:cs="Tahoma"/>
          <w:sz w:val="24"/>
          <w:szCs w:val="24"/>
        </w:rPr>
        <w:t xml:space="preserve"> debris.</w:t>
      </w:r>
      <w:r w:rsidRPr="00D744FA">
        <w:rPr>
          <w:rFonts w:ascii="Tahoma" w:hAnsi="Tahoma" w:cs="Tahoma"/>
          <w:sz w:val="24"/>
          <w:szCs w:val="24"/>
        </w:rPr>
        <w:br/>
      </w:r>
    </w:p>
    <w:p w14:paraId="5963F5E5" w14:textId="77777777" w:rsidR="006E75A9" w:rsidRPr="00D744FA" w:rsidRDefault="006E75A9" w:rsidP="006E75A9">
      <w:pPr>
        <w:pStyle w:val="ListParagraph"/>
        <w:numPr>
          <w:ilvl w:val="0"/>
          <w:numId w:val="36"/>
        </w:numPr>
        <w:rPr>
          <w:rFonts w:ascii="Tahoma" w:hAnsi="Tahoma" w:cs="Tahoma"/>
          <w:sz w:val="24"/>
          <w:szCs w:val="24"/>
        </w:rPr>
      </w:pPr>
      <w:r w:rsidRPr="00D744FA">
        <w:rPr>
          <w:rFonts w:ascii="Tahoma" w:hAnsi="Tahoma" w:cs="Tahoma"/>
          <w:sz w:val="24"/>
          <w:szCs w:val="24"/>
        </w:rPr>
        <w:t>Only use gas powered grills and generators outside and away from doors, window, or air intakes.</w:t>
      </w:r>
    </w:p>
    <w:p w14:paraId="6ADD3B17" w14:textId="77777777" w:rsidR="006E75A9" w:rsidRPr="001240DD" w:rsidRDefault="006E75A9" w:rsidP="006E75A9">
      <w:pPr>
        <w:pStyle w:val="ListParagraph"/>
        <w:ind w:left="0" w:firstLine="720"/>
        <w:rPr>
          <w:rFonts w:ascii="Tahoma" w:hAnsi="Tahoma" w:cs="Tahoma"/>
          <w:sz w:val="24"/>
          <w:szCs w:val="24"/>
        </w:rPr>
      </w:pPr>
    </w:p>
    <w:p w14:paraId="4430C695" w14:textId="77777777" w:rsidR="006E75A9" w:rsidRPr="00D744FA" w:rsidRDefault="006E75A9" w:rsidP="006E75A9">
      <w:pPr>
        <w:rPr>
          <w:rFonts w:ascii="Tahoma" w:hAnsi="Tahoma" w:cs="Tahoma"/>
          <w:b/>
          <w:szCs w:val="24"/>
          <w:u w:val="single"/>
        </w:rPr>
      </w:pPr>
      <w:r w:rsidRPr="00D744FA">
        <w:rPr>
          <w:rFonts w:ascii="Tahoma" w:hAnsi="Tahoma" w:cs="Tahoma"/>
          <w:b/>
          <w:szCs w:val="24"/>
          <w:u w:val="single"/>
        </w:rPr>
        <w:t>Household Emergency Plan</w:t>
      </w:r>
    </w:p>
    <w:p w14:paraId="1E3F2B41" w14:textId="77777777" w:rsidR="006E75A9" w:rsidRPr="001240DD" w:rsidRDefault="006E75A9" w:rsidP="006E75A9">
      <w:pPr>
        <w:pStyle w:val="ListParagraph"/>
        <w:ind w:left="0" w:firstLine="720"/>
        <w:rPr>
          <w:rFonts w:ascii="Tahoma" w:hAnsi="Tahoma" w:cs="Tahoma"/>
          <w:b/>
          <w:sz w:val="24"/>
          <w:szCs w:val="24"/>
          <w:u w:val="single"/>
        </w:rPr>
      </w:pPr>
    </w:p>
    <w:p w14:paraId="786B3061" w14:textId="77777777" w:rsidR="006E75A9" w:rsidRPr="00D744FA" w:rsidRDefault="006E75A9" w:rsidP="006E75A9">
      <w:pPr>
        <w:pStyle w:val="ListParagraph"/>
        <w:ind w:left="0"/>
        <w:rPr>
          <w:rFonts w:ascii="Tahoma" w:hAnsi="Tahoma" w:cs="Tahoma"/>
          <w:sz w:val="24"/>
          <w:szCs w:val="24"/>
        </w:rPr>
      </w:pPr>
      <w:r w:rsidRPr="00D744FA">
        <w:rPr>
          <w:rFonts w:ascii="Tahoma" w:hAnsi="Tahoma" w:cs="Tahoma"/>
          <w:sz w:val="24"/>
          <w:szCs w:val="24"/>
        </w:rPr>
        <w:t>Every household</w:t>
      </w:r>
      <w:r w:rsidRPr="001240DD">
        <w:rPr>
          <w:rFonts w:ascii="Tahoma" w:hAnsi="Tahoma" w:cs="Tahoma"/>
          <w:sz w:val="24"/>
          <w:szCs w:val="24"/>
        </w:rPr>
        <w:t xml:space="preserve"> </w:t>
      </w:r>
      <w:r w:rsidRPr="00D744FA">
        <w:rPr>
          <w:rFonts w:ascii="Tahoma" w:hAnsi="Tahoma" w:cs="Tahoma"/>
          <w:sz w:val="24"/>
          <w:szCs w:val="24"/>
        </w:rPr>
        <w:t>needs</w:t>
      </w:r>
      <w:r w:rsidRPr="001240DD">
        <w:rPr>
          <w:rFonts w:ascii="Tahoma" w:hAnsi="Tahoma" w:cs="Tahoma"/>
          <w:sz w:val="24"/>
          <w:szCs w:val="24"/>
        </w:rPr>
        <w:t xml:space="preserve"> an emergency plan</w:t>
      </w:r>
      <w:r>
        <w:rPr>
          <w:rFonts w:ascii="Tahoma" w:hAnsi="Tahoma" w:cs="Tahoma"/>
          <w:sz w:val="24"/>
          <w:szCs w:val="24"/>
        </w:rPr>
        <w:t>, especially in t</w:t>
      </w:r>
      <w:r w:rsidRPr="001240DD">
        <w:rPr>
          <w:rFonts w:ascii="Tahoma" w:hAnsi="Tahoma" w:cs="Tahoma"/>
          <w:sz w:val="24"/>
          <w:szCs w:val="24"/>
        </w:rPr>
        <w:t xml:space="preserve">he event of a natural disaster or other catastrophic event. </w:t>
      </w:r>
      <w:r w:rsidRPr="00D744FA">
        <w:rPr>
          <w:rFonts w:ascii="Tahoma" w:hAnsi="Tahoma" w:cs="Tahoma"/>
          <w:sz w:val="24"/>
          <w:szCs w:val="24"/>
        </w:rPr>
        <w:t>Take</w:t>
      </w:r>
      <w:r w:rsidRPr="001240DD">
        <w:rPr>
          <w:rFonts w:ascii="Tahoma" w:hAnsi="Tahoma" w:cs="Tahoma"/>
          <w:sz w:val="24"/>
          <w:szCs w:val="24"/>
        </w:rPr>
        <w:t xml:space="preserve"> time to </w:t>
      </w:r>
      <w:r w:rsidRPr="00D744FA">
        <w:rPr>
          <w:rFonts w:ascii="Tahoma" w:hAnsi="Tahoma" w:cs="Tahoma"/>
          <w:sz w:val="24"/>
          <w:szCs w:val="24"/>
        </w:rPr>
        <w:t xml:space="preserve">create and </w:t>
      </w:r>
      <w:r w:rsidRPr="001240DD">
        <w:rPr>
          <w:rFonts w:ascii="Tahoma" w:hAnsi="Tahoma" w:cs="Tahoma"/>
          <w:sz w:val="24"/>
          <w:szCs w:val="24"/>
        </w:rPr>
        <w:t>review that plan with family</w:t>
      </w:r>
      <w:r w:rsidRPr="00D744FA">
        <w:rPr>
          <w:rFonts w:ascii="Tahoma" w:hAnsi="Tahoma" w:cs="Tahoma"/>
          <w:sz w:val="24"/>
          <w:szCs w:val="24"/>
        </w:rPr>
        <w:t xml:space="preserve">, household members, and </w:t>
      </w:r>
      <w:r>
        <w:rPr>
          <w:rFonts w:ascii="Tahoma" w:hAnsi="Tahoma" w:cs="Tahoma"/>
          <w:sz w:val="24"/>
          <w:szCs w:val="24"/>
        </w:rPr>
        <w:t xml:space="preserve">any </w:t>
      </w:r>
      <w:r w:rsidRPr="00D744FA">
        <w:rPr>
          <w:rFonts w:ascii="Tahoma" w:hAnsi="Tahoma" w:cs="Tahoma"/>
          <w:sz w:val="24"/>
          <w:szCs w:val="24"/>
        </w:rPr>
        <w:t>neighbors</w:t>
      </w:r>
      <w:r>
        <w:rPr>
          <w:rFonts w:ascii="Tahoma" w:hAnsi="Tahoma" w:cs="Tahoma"/>
          <w:sz w:val="24"/>
          <w:szCs w:val="24"/>
        </w:rPr>
        <w:t xml:space="preserve"> that may have a part in the plan</w:t>
      </w:r>
      <w:r w:rsidRPr="00D744FA">
        <w:rPr>
          <w:rFonts w:ascii="Tahoma" w:hAnsi="Tahoma" w:cs="Tahoma"/>
          <w:sz w:val="24"/>
          <w:szCs w:val="24"/>
        </w:rPr>
        <w:t>. Consider how your household will react to different emergencies, plan for evacuation routes and alternative routes, and review your emergency supplies. Remember, disasters can strike at any time</w:t>
      </w:r>
      <w:r>
        <w:rPr>
          <w:rFonts w:ascii="Tahoma" w:hAnsi="Tahoma" w:cs="Tahoma"/>
          <w:sz w:val="24"/>
          <w:szCs w:val="24"/>
        </w:rPr>
        <w:t>. C</w:t>
      </w:r>
      <w:r w:rsidRPr="00D744FA">
        <w:rPr>
          <w:rFonts w:ascii="Tahoma" w:hAnsi="Tahoma" w:cs="Tahoma"/>
          <w:sz w:val="24"/>
          <w:szCs w:val="24"/>
        </w:rPr>
        <w:t xml:space="preserve">onsider what your actions will be if something happens at work, school, the grocery store, and in other areas you frequent. </w:t>
      </w:r>
    </w:p>
    <w:p w14:paraId="432BFC4A" w14:textId="77777777" w:rsidR="006E75A9" w:rsidRPr="00D744FA" w:rsidRDefault="006E75A9" w:rsidP="006E75A9">
      <w:pPr>
        <w:pStyle w:val="ListParagraph"/>
        <w:ind w:left="0"/>
        <w:rPr>
          <w:rFonts w:ascii="Tahoma" w:hAnsi="Tahoma" w:cs="Tahoma"/>
          <w:sz w:val="24"/>
          <w:szCs w:val="24"/>
        </w:rPr>
      </w:pPr>
    </w:p>
    <w:p w14:paraId="097A70E3" w14:textId="77777777" w:rsidR="006E75A9" w:rsidRPr="001240DD" w:rsidRDefault="006E75A9" w:rsidP="006E75A9">
      <w:pPr>
        <w:pStyle w:val="ListParagraph"/>
        <w:ind w:left="0"/>
        <w:rPr>
          <w:rFonts w:ascii="Tahoma" w:hAnsi="Tahoma" w:cs="Tahoma"/>
          <w:sz w:val="24"/>
          <w:szCs w:val="24"/>
        </w:rPr>
      </w:pPr>
      <w:r>
        <w:rPr>
          <w:rFonts w:ascii="Tahoma" w:hAnsi="Tahoma" w:cs="Tahoma"/>
          <w:sz w:val="24"/>
          <w:szCs w:val="24"/>
        </w:rPr>
        <w:t>E</w:t>
      </w:r>
      <w:r w:rsidRPr="001240DD">
        <w:rPr>
          <w:rFonts w:ascii="Tahoma" w:hAnsi="Tahoma" w:cs="Tahoma"/>
          <w:sz w:val="24"/>
          <w:szCs w:val="24"/>
        </w:rPr>
        <w:t xml:space="preserve">mergency </w:t>
      </w:r>
      <w:r>
        <w:rPr>
          <w:rFonts w:ascii="Tahoma" w:hAnsi="Tahoma" w:cs="Tahoma"/>
          <w:sz w:val="24"/>
          <w:szCs w:val="24"/>
        </w:rPr>
        <w:t>plan necessities</w:t>
      </w:r>
      <w:r w:rsidRPr="001240DD">
        <w:rPr>
          <w:rFonts w:ascii="Tahoma" w:hAnsi="Tahoma" w:cs="Tahoma"/>
          <w:sz w:val="24"/>
          <w:szCs w:val="24"/>
        </w:rPr>
        <w:t>:</w:t>
      </w:r>
    </w:p>
    <w:p w14:paraId="39496B50" w14:textId="77777777" w:rsidR="006E75A9" w:rsidRPr="001240DD" w:rsidRDefault="006E75A9" w:rsidP="006E75A9">
      <w:pPr>
        <w:pStyle w:val="ListParagraph"/>
        <w:ind w:left="0" w:firstLine="720"/>
        <w:rPr>
          <w:rFonts w:ascii="Tahoma" w:hAnsi="Tahoma" w:cs="Tahoma"/>
          <w:sz w:val="24"/>
          <w:szCs w:val="24"/>
        </w:rPr>
      </w:pPr>
    </w:p>
    <w:p w14:paraId="50A6B467" w14:textId="77777777" w:rsidR="006E75A9" w:rsidRPr="00D744FA" w:rsidRDefault="006E75A9" w:rsidP="006E75A9">
      <w:pPr>
        <w:pStyle w:val="ListParagraph"/>
        <w:numPr>
          <w:ilvl w:val="0"/>
          <w:numId w:val="37"/>
        </w:numPr>
        <w:rPr>
          <w:rFonts w:ascii="Tahoma" w:hAnsi="Tahoma" w:cs="Tahoma"/>
          <w:sz w:val="24"/>
          <w:szCs w:val="24"/>
        </w:rPr>
      </w:pPr>
      <w:r w:rsidRPr="00D744FA">
        <w:rPr>
          <w:rFonts w:ascii="Tahoma" w:hAnsi="Tahoma" w:cs="Tahoma"/>
          <w:sz w:val="24"/>
          <w:szCs w:val="24"/>
        </w:rPr>
        <w:t xml:space="preserve">A communications plan to outline how your family/household members will contact </w:t>
      </w:r>
      <w:r>
        <w:rPr>
          <w:rFonts w:ascii="Tahoma" w:hAnsi="Tahoma" w:cs="Tahoma"/>
          <w:sz w:val="24"/>
          <w:szCs w:val="24"/>
        </w:rPr>
        <w:t>each</w:t>
      </w:r>
      <w:r w:rsidRPr="00D744FA">
        <w:rPr>
          <w:rFonts w:ascii="Tahoma" w:hAnsi="Tahoma" w:cs="Tahoma"/>
          <w:sz w:val="24"/>
          <w:szCs w:val="24"/>
        </w:rPr>
        <w:t xml:space="preserve"> another and where you </w:t>
      </w:r>
      <w:r>
        <w:rPr>
          <w:rFonts w:ascii="Tahoma" w:hAnsi="Tahoma" w:cs="Tahoma"/>
          <w:sz w:val="24"/>
          <w:szCs w:val="24"/>
        </w:rPr>
        <w:t>will</w:t>
      </w:r>
      <w:r w:rsidRPr="00D744FA">
        <w:rPr>
          <w:rFonts w:ascii="Tahoma" w:hAnsi="Tahoma" w:cs="Tahoma"/>
          <w:sz w:val="24"/>
          <w:szCs w:val="24"/>
        </w:rPr>
        <w:t xml:space="preserve"> meet </w:t>
      </w:r>
      <w:r>
        <w:rPr>
          <w:rFonts w:ascii="Tahoma" w:hAnsi="Tahoma" w:cs="Tahoma"/>
          <w:sz w:val="24"/>
          <w:szCs w:val="24"/>
        </w:rPr>
        <w:t>if you need to evacuate</w:t>
      </w:r>
      <w:r w:rsidRPr="00D744FA">
        <w:rPr>
          <w:rFonts w:ascii="Tahoma" w:hAnsi="Tahoma" w:cs="Tahoma"/>
          <w:sz w:val="24"/>
          <w:szCs w:val="24"/>
        </w:rPr>
        <w:t xml:space="preserve">. </w:t>
      </w:r>
      <w:r w:rsidRPr="00D744FA">
        <w:rPr>
          <w:rFonts w:ascii="Tahoma" w:hAnsi="Tahoma" w:cs="Tahoma"/>
          <w:sz w:val="24"/>
          <w:szCs w:val="24"/>
        </w:rPr>
        <w:br/>
      </w:r>
    </w:p>
    <w:p w14:paraId="2663B32E" w14:textId="77777777" w:rsidR="006E75A9" w:rsidRPr="00D744FA" w:rsidRDefault="006E75A9" w:rsidP="006E75A9">
      <w:pPr>
        <w:pStyle w:val="ListParagraph"/>
        <w:numPr>
          <w:ilvl w:val="0"/>
          <w:numId w:val="37"/>
        </w:numPr>
        <w:rPr>
          <w:rFonts w:ascii="Tahoma" w:hAnsi="Tahoma" w:cs="Tahoma"/>
          <w:sz w:val="24"/>
          <w:szCs w:val="24"/>
        </w:rPr>
      </w:pPr>
      <w:r w:rsidRPr="00D744FA">
        <w:rPr>
          <w:rFonts w:ascii="Tahoma" w:hAnsi="Tahoma" w:cs="Tahoma"/>
          <w:sz w:val="24"/>
          <w:szCs w:val="24"/>
        </w:rPr>
        <w:t>A shelter-in-place plan</w:t>
      </w:r>
      <w:r>
        <w:rPr>
          <w:rFonts w:ascii="Tahoma" w:hAnsi="Tahoma" w:cs="Tahoma"/>
          <w:sz w:val="24"/>
          <w:szCs w:val="24"/>
        </w:rPr>
        <w:t xml:space="preserve">. This is often necessary during events where </w:t>
      </w:r>
      <w:r w:rsidRPr="00D744FA">
        <w:rPr>
          <w:rFonts w:ascii="Tahoma" w:hAnsi="Tahoma" w:cs="Tahoma"/>
          <w:sz w:val="24"/>
          <w:szCs w:val="24"/>
        </w:rPr>
        <w:t>outside air is contaminated</w:t>
      </w:r>
      <w:r>
        <w:rPr>
          <w:rFonts w:ascii="Tahoma" w:hAnsi="Tahoma" w:cs="Tahoma"/>
          <w:sz w:val="24"/>
          <w:szCs w:val="24"/>
        </w:rPr>
        <w:t xml:space="preserve"> and unsafe.</w:t>
      </w:r>
      <w:r w:rsidRPr="00D744FA">
        <w:rPr>
          <w:rFonts w:ascii="Tahoma" w:hAnsi="Tahoma" w:cs="Tahoma"/>
          <w:sz w:val="24"/>
          <w:szCs w:val="24"/>
        </w:rPr>
        <w:t xml:space="preserve"> </w:t>
      </w:r>
      <w:r>
        <w:rPr>
          <w:rFonts w:ascii="Tahoma" w:hAnsi="Tahoma" w:cs="Tahoma"/>
          <w:sz w:val="24"/>
          <w:szCs w:val="24"/>
        </w:rPr>
        <w:t>Remember to prepare supplies for</w:t>
      </w:r>
      <w:r w:rsidRPr="00D744FA">
        <w:rPr>
          <w:rFonts w:ascii="Tahoma" w:hAnsi="Tahoma" w:cs="Tahoma"/>
          <w:sz w:val="24"/>
          <w:szCs w:val="24"/>
        </w:rPr>
        <w:t xml:space="preserve"> sealing windows, doors</w:t>
      </w:r>
      <w:r>
        <w:rPr>
          <w:rFonts w:ascii="Tahoma" w:hAnsi="Tahoma" w:cs="Tahoma"/>
          <w:sz w:val="24"/>
          <w:szCs w:val="24"/>
        </w:rPr>
        <w:t>,</w:t>
      </w:r>
      <w:r w:rsidRPr="00D744FA">
        <w:rPr>
          <w:rFonts w:ascii="Tahoma" w:hAnsi="Tahoma" w:cs="Tahoma"/>
          <w:sz w:val="24"/>
          <w:szCs w:val="24"/>
        </w:rPr>
        <w:t xml:space="preserve"> and air vents with plastic sheeting.</w:t>
      </w:r>
      <w:r w:rsidRPr="00D744FA">
        <w:rPr>
          <w:rFonts w:ascii="Tahoma" w:hAnsi="Tahoma" w:cs="Tahoma"/>
          <w:sz w:val="24"/>
          <w:szCs w:val="24"/>
        </w:rPr>
        <w:br/>
      </w:r>
    </w:p>
    <w:p w14:paraId="59DDA46E" w14:textId="7F8B4FDF" w:rsidR="006E75A9" w:rsidRPr="00D744FA" w:rsidRDefault="006E75A9" w:rsidP="006E75A9">
      <w:pPr>
        <w:pStyle w:val="ListParagraph"/>
        <w:numPr>
          <w:ilvl w:val="0"/>
          <w:numId w:val="37"/>
        </w:numPr>
        <w:rPr>
          <w:rFonts w:ascii="Tahoma" w:hAnsi="Tahoma" w:cs="Tahoma"/>
          <w:sz w:val="24"/>
          <w:szCs w:val="24"/>
        </w:rPr>
      </w:pPr>
      <w:r w:rsidRPr="00D744FA">
        <w:rPr>
          <w:rFonts w:ascii="Tahoma" w:hAnsi="Tahoma" w:cs="Tahoma"/>
          <w:sz w:val="24"/>
          <w:szCs w:val="24"/>
        </w:rPr>
        <w:t>A</w:t>
      </w:r>
      <w:r>
        <w:rPr>
          <w:rFonts w:ascii="Tahoma" w:hAnsi="Tahoma" w:cs="Tahoma"/>
          <w:sz w:val="24"/>
          <w:szCs w:val="24"/>
        </w:rPr>
        <w:t>n evacuation</w:t>
      </w:r>
      <w:r w:rsidRPr="00D744FA">
        <w:rPr>
          <w:rFonts w:ascii="Tahoma" w:hAnsi="Tahoma" w:cs="Tahoma"/>
          <w:sz w:val="24"/>
          <w:szCs w:val="24"/>
        </w:rPr>
        <w:t xml:space="preserve"> plan with various routes and destinations.</w:t>
      </w:r>
      <w:r>
        <w:rPr>
          <w:rFonts w:ascii="Tahoma" w:hAnsi="Tahoma" w:cs="Tahoma"/>
          <w:sz w:val="24"/>
          <w:szCs w:val="24"/>
        </w:rPr>
        <w:t xml:space="preserve"> If your household has access and functional needs, pets, livestock, or expensive equipment, plan on </w:t>
      </w:r>
      <w:r>
        <w:rPr>
          <w:rFonts w:ascii="Tahoma" w:hAnsi="Tahoma" w:cs="Tahoma"/>
          <w:sz w:val="24"/>
          <w:szCs w:val="24"/>
        </w:rPr>
        <w:lastRenderedPageBreak/>
        <w:t xml:space="preserve">evacuating sooner so there is more time to safely leave the area. </w:t>
      </w:r>
      <w:r w:rsidR="00AE0D4D">
        <w:rPr>
          <w:rFonts w:ascii="Tahoma" w:hAnsi="Tahoma" w:cs="Tahoma"/>
          <w:sz w:val="24"/>
          <w:szCs w:val="24"/>
        </w:rPr>
        <w:t>Before there is a disaster, research</w:t>
      </w:r>
      <w:r>
        <w:rPr>
          <w:rFonts w:ascii="Tahoma" w:hAnsi="Tahoma" w:cs="Tahoma"/>
          <w:sz w:val="24"/>
          <w:szCs w:val="24"/>
        </w:rPr>
        <w:t xml:space="preserve"> what friends, family, or hotels can accommodate your pets and livestock during an emergency.</w:t>
      </w:r>
      <w:r w:rsidRPr="00D744FA">
        <w:rPr>
          <w:rFonts w:ascii="Tahoma" w:hAnsi="Tahoma" w:cs="Tahoma"/>
          <w:sz w:val="24"/>
          <w:szCs w:val="24"/>
        </w:rPr>
        <w:br/>
      </w:r>
    </w:p>
    <w:p w14:paraId="26F9FD0F" w14:textId="6859EB66" w:rsidR="006E75A9" w:rsidRDefault="006E75A9" w:rsidP="006E75A9">
      <w:pPr>
        <w:pStyle w:val="ListParagraph"/>
        <w:numPr>
          <w:ilvl w:val="0"/>
          <w:numId w:val="37"/>
        </w:numPr>
        <w:rPr>
          <w:rFonts w:ascii="Tahoma" w:hAnsi="Tahoma" w:cs="Tahoma"/>
          <w:sz w:val="24"/>
          <w:szCs w:val="24"/>
        </w:rPr>
      </w:pPr>
      <w:r>
        <w:rPr>
          <w:rFonts w:ascii="Tahoma" w:hAnsi="Tahoma" w:cs="Tahoma"/>
          <w:sz w:val="24"/>
          <w:szCs w:val="24"/>
        </w:rPr>
        <w:t>A</w:t>
      </w:r>
      <w:r w:rsidRPr="00D744FA">
        <w:rPr>
          <w:rFonts w:ascii="Tahoma" w:hAnsi="Tahoma" w:cs="Tahoma"/>
          <w:sz w:val="24"/>
          <w:szCs w:val="24"/>
        </w:rPr>
        <w:t xml:space="preserve"> home and car emergency kit. Your emergency kit should include</w:t>
      </w:r>
      <w:r>
        <w:rPr>
          <w:rFonts w:ascii="Tahoma" w:hAnsi="Tahoma" w:cs="Tahoma"/>
          <w:sz w:val="24"/>
          <w:szCs w:val="24"/>
        </w:rPr>
        <w:t xml:space="preserve"> at least</w:t>
      </w:r>
      <w:r w:rsidRPr="00D744FA">
        <w:rPr>
          <w:rFonts w:ascii="Tahoma" w:hAnsi="Tahoma" w:cs="Tahoma"/>
          <w:sz w:val="24"/>
          <w:szCs w:val="24"/>
        </w:rPr>
        <w:t xml:space="preserve"> one gallon </w:t>
      </w:r>
      <w:r>
        <w:rPr>
          <w:rFonts w:ascii="Tahoma" w:hAnsi="Tahoma" w:cs="Tahoma"/>
          <w:sz w:val="24"/>
          <w:szCs w:val="24"/>
        </w:rPr>
        <w:t xml:space="preserve">of </w:t>
      </w:r>
      <w:r w:rsidRPr="00D744FA">
        <w:rPr>
          <w:rFonts w:ascii="Tahoma" w:hAnsi="Tahoma" w:cs="Tahoma"/>
          <w:sz w:val="24"/>
          <w:szCs w:val="24"/>
        </w:rPr>
        <w:t>water</w:t>
      </w:r>
      <w:r>
        <w:rPr>
          <w:rFonts w:ascii="Tahoma" w:hAnsi="Tahoma" w:cs="Tahoma"/>
          <w:sz w:val="24"/>
          <w:szCs w:val="24"/>
        </w:rPr>
        <w:t xml:space="preserve"> per day</w:t>
      </w:r>
      <w:r w:rsidRPr="00D744FA">
        <w:rPr>
          <w:rFonts w:ascii="Tahoma" w:hAnsi="Tahoma" w:cs="Tahoma"/>
          <w:sz w:val="24"/>
          <w:szCs w:val="24"/>
        </w:rPr>
        <w:t xml:space="preserve"> for each person, at least a </w:t>
      </w:r>
      <w:r w:rsidR="007811AD">
        <w:rPr>
          <w:rFonts w:ascii="Tahoma" w:hAnsi="Tahoma" w:cs="Tahoma"/>
          <w:sz w:val="24"/>
          <w:szCs w:val="24"/>
        </w:rPr>
        <w:t>3</w:t>
      </w:r>
      <w:r w:rsidRPr="00D744FA">
        <w:rPr>
          <w:rFonts w:ascii="Tahoma" w:hAnsi="Tahoma" w:cs="Tahoma"/>
          <w:sz w:val="24"/>
          <w:szCs w:val="24"/>
        </w:rPr>
        <w:t>-day</w:t>
      </w:r>
      <w:r w:rsidR="008566F7">
        <w:rPr>
          <w:rFonts w:ascii="Tahoma" w:hAnsi="Tahoma" w:cs="Tahoma"/>
          <w:sz w:val="24"/>
          <w:szCs w:val="24"/>
        </w:rPr>
        <w:t>*</w:t>
      </w:r>
      <w:r w:rsidRPr="00D744FA">
        <w:rPr>
          <w:rFonts w:ascii="Tahoma" w:hAnsi="Tahoma" w:cs="Tahoma"/>
          <w:sz w:val="24"/>
          <w:szCs w:val="24"/>
        </w:rPr>
        <w:t xml:space="preserve"> supply of non-perishable food, flashlight</w:t>
      </w:r>
      <w:r>
        <w:rPr>
          <w:rFonts w:ascii="Tahoma" w:hAnsi="Tahoma" w:cs="Tahoma"/>
          <w:sz w:val="24"/>
          <w:szCs w:val="24"/>
        </w:rPr>
        <w:t xml:space="preserve"> or headlamp</w:t>
      </w:r>
      <w:r w:rsidRPr="00D744FA">
        <w:rPr>
          <w:rFonts w:ascii="Tahoma" w:hAnsi="Tahoma" w:cs="Tahoma"/>
          <w:sz w:val="24"/>
          <w:szCs w:val="24"/>
        </w:rPr>
        <w:t xml:space="preserve"> and batteries, first aid kit, filter mask, plastic sheeting and duct tape, and medicines.</w:t>
      </w:r>
      <w:r w:rsidR="008566F7">
        <w:rPr>
          <w:rFonts w:ascii="Tahoma" w:hAnsi="Tahoma" w:cs="Tahoma"/>
          <w:sz w:val="24"/>
          <w:szCs w:val="24"/>
        </w:rPr>
        <w:t xml:space="preserve"> *On the Oregon coast, it is recommended that households have enough supplies to be self-sufficient for at least 3</w:t>
      </w:r>
      <w:r w:rsidR="007811AD">
        <w:rPr>
          <w:rFonts w:ascii="Tahoma" w:hAnsi="Tahoma" w:cs="Tahoma"/>
          <w:sz w:val="24"/>
          <w:szCs w:val="24"/>
        </w:rPr>
        <w:t>-</w:t>
      </w:r>
      <w:r w:rsidR="008566F7">
        <w:rPr>
          <w:rFonts w:ascii="Tahoma" w:hAnsi="Tahoma" w:cs="Tahoma"/>
          <w:sz w:val="24"/>
          <w:szCs w:val="24"/>
        </w:rPr>
        <w:t>weeks</w:t>
      </w:r>
      <w:r w:rsidR="007811AD">
        <w:rPr>
          <w:rFonts w:ascii="Tahoma" w:hAnsi="Tahoma" w:cs="Tahoma"/>
          <w:sz w:val="24"/>
          <w:szCs w:val="24"/>
        </w:rPr>
        <w:t>. Unable to prepare 3-weeks of supplies? Some</w:t>
      </w:r>
      <w:r w:rsidR="008566F7">
        <w:rPr>
          <w:rFonts w:ascii="Tahoma" w:hAnsi="Tahoma" w:cs="Tahoma"/>
          <w:sz w:val="24"/>
          <w:szCs w:val="24"/>
        </w:rPr>
        <w:t xml:space="preserve"> emergency supplies are still better than no emergency supplies. </w:t>
      </w:r>
    </w:p>
    <w:p w14:paraId="5F6DEDE8" w14:textId="77777777" w:rsidR="006E75A9" w:rsidRDefault="006E75A9" w:rsidP="006E75A9">
      <w:pPr>
        <w:pStyle w:val="ListParagraph"/>
        <w:rPr>
          <w:rFonts w:ascii="Tahoma" w:hAnsi="Tahoma" w:cs="Tahoma"/>
          <w:sz w:val="24"/>
          <w:szCs w:val="24"/>
        </w:rPr>
      </w:pPr>
    </w:p>
    <w:p w14:paraId="174CC5BC" w14:textId="77777777" w:rsidR="006E75A9" w:rsidRDefault="006E75A9" w:rsidP="006E75A9">
      <w:pPr>
        <w:pStyle w:val="ListParagraph"/>
        <w:numPr>
          <w:ilvl w:val="0"/>
          <w:numId w:val="37"/>
        </w:numPr>
        <w:rPr>
          <w:rFonts w:ascii="Tahoma" w:hAnsi="Tahoma" w:cs="Tahoma"/>
          <w:sz w:val="24"/>
          <w:szCs w:val="24"/>
        </w:rPr>
      </w:pPr>
      <w:r>
        <w:rPr>
          <w:rFonts w:ascii="Tahoma" w:hAnsi="Tahoma" w:cs="Tahoma"/>
          <w:sz w:val="24"/>
          <w:szCs w:val="24"/>
        </w:rPr>
        <w:t xml:space="preserve">A plan and supplies for your household’s unique needs. Don’t forget to plan for special circumstances such as mobility challenges, medical conditions, allergies, and other things that impact your household’s comfort, health, and safety. </w:t>
      </w:r>
    </w:p>
    <w:p w14:paraId="774A78B6" w14:textId="77777777" w:rsidR="006E75A9" w:rsidRPr="00F60426" w:rsidRDefault="006E75A9" w:rsidP="006E75A9">
      <w:pPr>
        <w:pStyle w:val="ListParagraph"/>
        <w:rPr>
          <w:rFonts w:ascii="Tahoma" w:hAnsi="Tahoma" w:cs="Tahoma"/>
          <w:sz w:val="24"/>
          <w:szCs w:val="24"/>
        </w:rPr>
      </w:pPr>
    </w:p>
    <w:p w14:paraId="7F05DFE4" w14:textId="77777777" w:rsidR="006E75A9" w:rsidRPr="004B7CBC" w:rsidRDefault="006E75A9" w:rsidP="006E75A9">
      <w:pPr>
        <w:rPr>
          <w:rFonts w:ascii="Tahoma" w:hAnsi="Tahoma" w:cs="Tahoma"/>
          <w:szCs w:val="24"/>
        </w:rPr>
      </w:pPr>
      <w:r w:rsidRPr="004B7CBC">
        <w:rPr>
          <w:rFonts w:ascii="Tahoma" w:hAnsi="Tahoma" w:cs="Tahoma"/>
          <w:szCs w:val="24"/>
        </w:rPr>
        <w:t xml:space="preserve">Be prepared, not scared. Visit </w:t>
      </w:r>
      <w:hyperlink r:id="rId11" w:history="1">
        <w:r w:rsidRPr="004B7CBC">
          <w:rPr>
            <w:rStyle w:val="Hyperlink"/>
            <w:rFonts w:ascii="Tahoma" w:hAnsi="Tahoma" w:cs="Tahoma"/>
            <w:szCs w:val="24"/>
          </w:rPr>
          <w:t>Ready.gov</w:t>
        </w:r>
      </w:hyperlink>
      <w:r w:rsidRPr="004B7CBC">
        <w:rPr>
          <w:rFonts w:ascii="Tahoma" w:hAnsi="Tahoma" w:cs="Tahoma"/>
          <w:szCs w:val="24"/>
        </w:rPr>
        <w:t xml:space="preserve"> for a complete list and other tips for making your family’s emergency plan.</w:t>
      </w:r>
    </w:p>
    <w:p w14:paraId="3298C301" w14:textId="6655EBFF" w:rsidR="000D0A52" w:rsidRDefault="006E75A9" w:rsidP="008566F7">
      <w:pPr>
        <w:pStyle w:val="ListParagraph"/>
        <w:ind w:left="0" w:firstLine="720"/>
        <w:rPr>
          <w:rFonts w:ascii="Tahoma" w:hAnsi="Tahoma" w:cs="Tahoma"/>
          <w:b/>
          <w:szCs w:val="24"/>
        </w:rPr>
      </w:pPr>
      <w:r w:rsidRPr="001240DD">
        <w:rPr>
          <w:rFonts w:ascii="Tahoma" w:hAnsi="Tahoma" w:cs="Tahoma"/>
          <w:sz w:val="24"/>
          <w:szCs w:val="24"/>
        </w:rPr>
        <w:t> </w:t>
      </w:r>
    </w:p>
    <w:p w14:paraId="5C599031" w14:textId="77777777" w:rsidR="000D0A52" w:rsidRDefault="000D0A52" w:rsidP="00F80E86">
      <w:pPr>
        <w:rPr>
          <w:rFonts w:ascii="Tahoma" w:hAnsi="Tahoma" w:cs="Tahoma"/>
          <w:b/>
          <w:szCs w:val="24"/>
        </w:rPr>
      </w:pPr>
    </w:p>
    <w:p w14:paraId="75BEDC8D" w14:textId="1BD40C0C" w:rsidR="009B2383" w:rsidRPr="00F471B9" w:rsidRDefault="009B2383" w:rsidP="009B2383">
      <w:pPr>
        <w:jc w:val="both"/>
        <w:rPr>
          <w:rFonts w:ascii="Tahoma" w:hAnsi="Tahoma" w:cs="Tahoma"/>
          <w:sz w:val="22"/>
          <w:szCs w:val="22"/>
        </w:rPr>
      </w:pPr>
      <w:r w:rsidRPr="00F471B9">
        <w:rPr>
          <w:rFonts w:ascii="Tahoma" w:hAnsi="Tahoma" w:cs="Tahoma"/>
          <w:sz w:val="22"/>
          <w:szCs w:val="22"/>
        </w:rPr>
        <w:t xml:space="preserve">For more information and tips visit our website at </w:t>
      </w:r>
      <w:hyperlink r:id="rId12" w:history="1">
        <w:r w:rsidRPr="00F471B9">
          <w:rPr>
            <w:rStyle w:val="Hyperlink"/>
            <w:rFonts w:ascii="Tahoma" w:hAnsi="Tahoma" w:cs="Tahoma"/>
            <w:sz w:val="22"/>
            <w:szCs w:val="22"/>
          </w:rPr>
          <w:t>www.lincolncountysheriff.net</w:t>
        </w:r>
      </w:hyperlink>
      <w:r w:rsidRPr="00F471B9">
        <w:rPr>
          <w:rFonts w:ascii="Tahoma" w:hAnsi="Tahoma" w:cs="Tahoma"/>
          <w:sz w:val="22"/>
          <w:szCs w:val="22"/>
        </w:rPr>
        <w:t xml:space="preserve"> and like us on Facebook at Lincoln County Sheriff’s Office – Oregon. </w:t>
      </w:r>
    </w:p>
    <w:p w14:paraId="50620DF2" w14:textId="51CC1BDE" w:rsidR="00F80E86" w:rsidRDefault="00481A81" w:rsidP="00F80E86">
      <w:pPr>
        <w:rPr>
          <w:rFonts w:ascii="Tahoma" w:hAnsi="Tahoma" w:cs="Tahoma"/>
          <w:b/>
          <w:szCs w:val="24"/>
        </w:rPr>
      </w:pPr>
      <w:r>
        <w:rPr>
          <w:rFonts w:ascii="Tahoma" w:hAnsi="Tahoma" w:cs="Tahoma"/>
          <w:b/>
          <w:szCs w:val="24"/>
        </w:rPr>
        <w:br/>
      </w:r>
    </w:p>
    <w:p w14:paraId="2ED63796" w14:textId="77777777" w:rsidR="00481A81" w:rsidRPr="00EB4DC7" w:rsidRDefault="00481A81" w:rsidP="00481A81">
      <w:pPr>
        <w:jc w:val="center"/>
        <w:rPr>
          <w:rFonts w:ascii="Tahoma" w:hAnsi="Tahoma" w:cs="Tahoma"/>
          <w:b/>
          <w:szCs w:val="24"/>
        </w:rPr>
      </w:pPr>
      <w:r w:rsidRPr="00EB4DC7">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04EA58A2" w14:textId="07586CE3" w:rsidR="000D0A52" w:rsidRDefault="004100F1" w:rsidP="005A3EB4">
      <w:pPr>
        <w:rPr>
          <w:rFonts w:ascii="Tahoma" w:hAnsi="Tahoma" w:cs="Tahoma"/>
          <w:szCs w:val="24"/>
        </w:rPr>
      </w:pPr>
      <w:r w:rsidRPr="00EB4DC7">
        <w:rPr>
          <w:rFonts w:ascii="Tahoma" w:hAnsi="Tahoma" w:cs="Tahoma"/>
          <w:szCs w:val="24"/>
        </w:rPr>
        <w:br/>
      </w:r>
    </w:p>
    <w:p w14:paraId="7BC0B081" w14:textId="2A403568" w:rsidR="000D0A52" w:rsidRDefault="000D0A52" w:rsidP="005A3EB4">
      <w:pPr>
        <w:rPr>
          <w:rFonts w:ascii="Tahoma" w:hAnsi="Tahoma" w:cs="Tahoma"/>
          <w:szCs w:val="24"/>
        </w:rPr>
      </w:pPr>
    </w:p>
    <w:p w14:paraId="7C4DAA06" w14:textId="4A80A0D0" w:rsidR="000D0A52" w:rsidRDefault="000D0A52" w:rsidP="005A3EB4">
      <w:pPr>
        <w:rPr>
          <w:rFonts w:ascii="Tahoma" w:hAnsi="Tahoma" w:cs="Tahoma"/>
          <w:szCs w:val="24"/>
        </w:rPr>
      </w:pPr>
    </w:p>
    <w:p w14:paraId="43A6367C" w14:textId="5A85149A" w:rsidR="000D0A52" w:rsidRDefault="000D0A52" w:rsidP="005A3EB4">
      <w:pPr>
        <w:rPr>
          <w:rFonts w:ascii="Tahoma" w:hAnsi="Tahoma" w:cs="Tahoma"/>
          <w:szCs w:val="24"/>
        </w:rPr>
      </w:pPr>
    </w:p>
    <w:p w14:paraId="3E7444D1" w14:textId="0D80DCD9" w:rsidR="000D0A52" w:rsidRDefault="000D0A52" w:rsidP="005A3EB4">
      <w:pPr>
        <w:rPr>
          <w:rFonts w:ascii="Tahoma" w:hAnsi="Tahoma" w:cs="Tahoma"/>
          <w:szCs w:val="24"/>
        </w:rPr>
      </w:pPr>
    </w:p>
    <w:p w14:paraId="55A2DC1B" w14:textId="63E2DC5C" w:rsidR="000D0A52" w:rsidRDefault="000D0A52" w:rsidP="005A3EB4">
      <w:pPr>
        <w:rPr>
          <w:rFonts w:ascii="Tahoma" w:hAnsi="Tahoma" w:cs="Tahoma"/>
          <w:szCs w:val="24"/>
        </w:rPr>
      </w:pPr>
    </w:p>
    <w:p w14:paraId="112CAC7C" w14:textId="77777777" w:rsidR="000D0A52" w:rsidRPr="00EB4DC7" w:rsidRDefault="000D0A52" w:rsidP="005A3EB4">
      <w:pPr>
        <w:rPr>
          <w:rFonts w:ascii="Tahoma" w:hAnsi="Tahoma" w:cs="Tahoma"/>
          <w:szCs w:val="24"/>
        </w:rPr>
      </w:pPr>
    </w:p>
    <w:sectPr w:rsidR="000D0A52" w:rsidRPr="00EB4DC7" w:rsidSect="00781523">
      <w:headerReference w:type="default" r:id="rId13"/>
      <w:footerReference w:type="default" r:id="rId14"/>
      <w:footerReference w:type="first" r:id="rId15"/>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9E2738"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9E2738" w:rsidP="00C25513">
    <w:pPr>
      <w:jc w:val="center"/>
      <w:rPr>
        <w:rFonts w:ascii="Tahoma" w:hAnsi="Tahoma" w:cs="Tahoma"/>
        <w:sz w:val="20"/>
      </w:rPr>
    </w:pPr>
    <w:hyperlink r:id="rId1" w:tgtFrame="_blank" w:history="1">
      <w:proofErr w:type="spellStart"/>
      <w:r w:rsidR="00C25513" w:rsidRPr="00F023FF">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755FAE2B"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AE0D4D">
      <w:rPr>
        <w:rFonts w:ascii="Tahoma" w:hAnsi="Tahoma" w:cs="Tahoma"/>
        <w:b/>
        <w:sz w:val="20"/>
      </w:rPr>
      <w:t>Spring Safety</w:t>
    </w:r>
  </w:p>
  <w:p w14:paraId="6CF1FE78" w14:textId="4B24E4D2" w:rsidR="007D56C9" w:rsidRPr="005A3EB4" w:rsidRDefault="00AE0D4D">
    <w:pPr>
      <w:pStyle w:val="Header"/>
      <w:rPr>
        <w:rFonts w:ascii="Tahoma" w:hAnsi="Tahoma" w:cs="Tahoma"/>
        <w:sz w:val="20"/>
      </w:rPr>
    </w:pPr>
    <w:r>
      <w:rPr>
        <w:rFonts w:ascii="Tahoma" w:hAnsi="Tahoma" w:cs="Tahoma"/>
        <w:sz w:val="20"/>
      </w:rPr>
      <w:t>March 21,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D0D16D9"/>
    <w:multiLevelType w:val="hybridMultilevel"/>
    <w:tmpl w:val="7C2C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53C245D"/>
    <w:multiLevelType w:val="hybridMultilevel"/>
    <w:tmpl w:val="9D2A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12FE8"/>
    <w:multiLevelType w:val="hybridMultilevel"/>
    <w:tmpl w:val="0528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0"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6"/>
  </w:num>
  <w:num w:numId="2">
    <w:abstractNumId w:val="1"/>
  </w:num>
  <w:num w:numId="3">
    <w:abstractNumId w:val="14"/>
  </w:num>
  <w:num w:numId="4">
    <w:abstractNumId w:val="34"/>
  </w:num>
  <w:num w:numId="5">
    <w:abstractNumId w:val="31"/>
  </w:num>
  <w:num w:numId="6">
    <w:abstractNumId w:val="15"/>
  </w:num>
  <w:num w:numId="7">
    <w:abstractNumId w:val="3"/>
  </w:num>
  <w:num w:numId="8">
    <w:abstractNumId w:val="13"/>
  </w:num>
  <w:num w:numId="9">
    <w:abstractNumId w:val="8"/>
  </w:num>
  <w:num w:numId="10">
    <w:abstractNumId w:val="30"/>
  </w:num>
  <w:num w:numId="11">
    <w:abstractNumId w:val="33"/>
  </w:num>
  <w:num w:numId="12">
    <w:abstractNumId w:val="4"/>
  </w:num>
  <w:num w:numId="13">
    <w:abstractNumId w:val="29"/>
  </w:num>
  <w:num w:numId="14">
    <w:abstractNumId w:val="35"/>
  </w:num>
  <w:num w:numId="15">
    <w:abstractNumId w:val="6"/>
  </w:num>
  <w:num w:numId="16">
    <w:abstractNumId w:val="24"/>
  </w:num>
  <w:num w:numId="17">
    <w:abstractNumId w:val="17"/>
  </w:num>
  <w:num w:numId="18">
    <w:abstractNumId w:val="22"/>
  </w:num>
  <w:num w:numId="19">
    <w:abstractNumId w:val="21"/>
  </w:num>
  <w:num w:numId="20">
    <w:abstractNumId w:val="26"/>
  </w:num>
  <w:num w:numId="21">
    <w:abstractNumId w:val="2"/>
  </w:num>
  <w:num w:numId="22">
    <w:abstractNumId w:val="10"/>
  </w:num>
  <w:num w:numId="23">
    <w:abstractNumId w:val="28"/>
  </w:num>
  <w:num w:numId="24">
    <w:abstractNumId w:val="11"/>
  </w:num>
  <w:num w:numId="25">
    <w:abstractNumId w:val="37"/>
  </w:num>
  <w:num w:numId="26">
    <w:abstractNumId w:val="18"/>
  </w:num>
  <w:num w:numId="27">
    <w:abstractNumId w:val="25"/>
  </w:num>
  <w:num w:numId="28">
    <w:abstractNumId w:val="5"/>
  </w:num>
  <w:num w:numId="29">
    <w:abstractNumId w:val="20"/>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9"/>
  </w:num>
  <w:num w:numId="32">
    <w:abstractNumId w:val="32"/>
  </w:num>
  <w:num w:numId="33">
    <w:abstractNumId w:val="7"/>
  </w:num>
  <w:num w:numId="34">
    <w:abstractNumId w:val="9"/>
  </w:num>
  <w:num w:numId="35">
    <w:abstractNumId w:val="36"/>
  </w:num>
  <w:num w:numId="36">
    <w:abstractNumId w:val="27"/>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E75A9"/>
    <w:rsid w:val="006F15F5"/>
    <w:rsid w:val="007156BE"/>
    <w:rsid w:val="00736A9C"/>
    <w:rsid w:val="007373C8"/>
    <w:rsid w:val="00737CD0"/>
    <w:rsid w:val="00745699"/>
    <w:rsid w:val="00756D1B"/>
    <w:rsid w:val="00766423"/>
    <w:rsid w:val="007739CC"/>
    <w:rsid w:val="0077425D"/>
    <w:rsid w:val="007745DE"/>
    <w:rsid w:val="007811AD"/>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566F7"/>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0D4D"/>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uiPriority w:val="99"/>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colncountysheriff.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build-a-k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fpa.org/safety-information/for-consumers/fire-and-safety-equipment/smoke-alarms"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751</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4884</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8</cp:revision>
  <cp:lastPrinted>2024-03-07T17:13:00Z</cp:lastPrinted>
  <dcterms:created xsi:type="dcterms:W3CDTF">2024-03-07T16:39:00Z</dcterms:created>
  <dcterms:modified xsi:type="dcterms:W3CDTF">2024-03-07T17:13:00Z</dcterms:modified>
</cp:coreProperties>
</file>