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FE" w:rsidRDefault="00813F86" w:rsidP="008C1AFE">
      <w:pPr>
        <w:pStyle w:val="Footer"/>
        <w:rPr>
          <w:rFonts w:ascii="Times" w:hAnsi="Times"/>
        </w:rPr>
      </w:pPr>
      <w:r w:rsidRPr="00813F8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-101600</wp:posOffset>
                </wp:positionH>
                <wp:positionV relativeFrom="paragraph">
                  <wp:posOffset>-19050</wp:posOffset>
                </wp:positionV>
                <wp:extent cx="234950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86" w:rsidRDefault="00813F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510F3" wp14:editId="0E97E763">
                                  <wp:extent cx="2152650" cy="76809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BS logo grayscale preferred - text.tif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49" cy="768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-1.5pt;width:1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" filled="f" stroked="f">
                <v:textbox>
                  <w:txbxContent>
                    <w:p w:rsidR="00813F86" w:rsidRDefault="00813F86">
                      <w:r>
                        <w:rPr>
                          <w:noProof/>
                        </w:rPr>
                        <w:drawing>
                          <wp:inline distT="0" distB="0" distL="0" distR="0" wp14:anchorId="02F510F3" wp14:editId="0E97E763">
                            <wp:extent cx="2152650" cy="76809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BS logo grayscale preferred - text.tif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2649" cy="7680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1AFE" w:rsidRDefault="008C1AFE" w:rsidP="008C1AFE">
      <w:r>
        <w:t>Fo</w:t>
      </w:r>
      <w:r w:rsidR="00E45D7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9C6E786" wp14:editId="5EACE7C1">
                <wp:simplePos x="0" y="0"/>
                <wp:positionH relativeFrom="column">
                  <wp:posOffset>-513080</wp:posOffset>
                </wp:positionH>
                <wp:positionV relativeFrom="page">
                  <wp:posOffset>101600</wp:posOffset>
                </wp:positionV>
                <wp:extent cx="7040880" cy="12268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1226820"/>
                          <a:chOff x="576" y="230"/>
                          <a:chExt cx="11088" cy="193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230"/>
                            <a:ext cx="3600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0"/>
                              </w:tblGrid>
                              <w:tr w:rsidR="008C1AFE">
                                <w:trPr>
                                  <w:trHeight w:val="902"/>
                                </w:trPr>
                                <w:tc>
                                  <w:tcPr>
                                    <w:tcW w:w="3420" w:type="dxa"/>
                                  </w:tcPr>
                                  <w:p w:rsidR="008C1AFE" w:rsidRDefault="008C1AFE">
                                    <w:pPr>
                                      <w:jc w:val="center"/>
                                      <w:rPr>
                                        <w:rFonts w:ascii="Century Schoolbook" w:hAnsi="Century Schoolbook"/>
                                        <w:b/>
                                        <w:sz w:val="72"/>
                                        <w:u w:val="single"/>
                                      </w:rPr>
                                    </w:pPr>
                                    <w:bookmarkStart w:id="0" w:name="bmTOPLINE"/>
                                    <w:bookmarkEnd w:id="0"/>
                                    <w:r>
                                      <w:rPr>
                                        <w:rFonts w:ascii="Century Schoolbook" w:hAnsi="Century Schoolbook"/>
                                        <w:b/>
                                        <w:sz w:val="72"/>
                                        <w:u w:val="single"/>
                                      </w:rPr>
                                      <w:t>NEWS</w:t>
                                    </w:r>
                                  </w:p>
                                </w:tc>
                              </w:tr>
                              <w:tr w:rsidR="008C1AFE">
                                <w:trPr>
                                  <w:trHeight w:hRule="exact" w:val="632"/>
                                </w:trPr>
                                <w:tc>
                                  <w:tcPr>
                                    <w:tcW w:w="3420" w:type="dxa"/>
                                  </w:tcPr>
                                  <w:p w:rsidR="008C1AFE" w:rsidRDefault="008C1AFE">
                                    <w:pPr>
                                      <w:jc w:val="center"/>
                                      <w:rPr>
                                        <w:rFonts w:ascii="Century Schoolbook" w:hAnsi="Century Schoolbook"/>
                                        <w:b/>
                                        <w:spacing w:val="20"/>
                                        <w:sz w:val="48"/>
                                      </w:rPr>
                                    </w:pPr>
                                    <w:bookmarkStart w:id="1" w:name="bmBOTTOMLINE"/>
                                    <w:bookmarkEnd w:id="1"/>
                                    <w:r>
                                      <w:rPr>
                                        <w:rFonts w:ascii="Century Schoolbook" w:hAnsi="Century Schoolbook"/>
                                        <w:b/>
                                        <w:spacing w:val="20"/>
                                        <w:sz w:val="48"/>
                                      </w:rPr>
                                      <w:t>RELEASE</w:t>
                                    </w:r>
                                  </w:p>
                                </w:tc>
                              </w:tr>
                            </w:tbl>
                            <w:p w:rsidR="008C1AFE" w:rsidRDefault="008C1AFE" w:rsidP="008C1AF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724"/>
                            <a:ext cx="1108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FE" w:rsidRDefault="00750C6D" w:rsidP="008C1AFE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</w:pPr>
                              <w:r>
                                <w:rPr>
                                  <w:b/>
                                  <w:spacing w:val="30"/>
                                </w:rPr>
                                <w:t>Director’s Office</w:t>
                              </w:r>
                              <w:r w:rsidR="008C1AFE">
                                <w:rPr>
                                  <w:b/>
                                  <w:spacing w:val="30"/>
                                </w:rPr>
                                <w:t xml:space="preserve">, 350 Winter St. NE, Room </w:t>
                              </w:r>
                              <w:r>
                                <w:rPr>
                                  <w:b/>
                                  <w:spacing w:val="30"/>
                                </w:rPr>
                                <w:t>20</w:t>
                              </w:r>
                              <w:r w:rsidR="008C1AFE">
                                <w:rPr>
                                  <w:b/>
                                  <w:spacing w:val="30"/>
                                </w:rPr>
                                <w:t>0, Salem, Oregon 97301-3878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6E786" id="Group 2" o:spid="_x0000_s1027" style="position:absolute;margin-left:-40.4pt;margin-top:8pt;width:554.4pt;height:96.6pt;z-index:251659264;mso-position-vertical-relative:page" coordorigin="576,230" coordsize="1108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064;top:230;width:3600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420"/>
                        </w:tblGrid>
                        <w:tr w:rsidR="008C1AFE">
                          <w:trPr>
                            <w:trHeight w:val="902"/>
                          </w:trPr>
                          <w:tc>
                            <w:tcPr>
                              <w:tcW w:w="3420" w:type="dxa"/>
                            </w:tcPr>
                            <w:p w:rsidR="008C1AFE" w:rsidRDefault="008C1AFE">
                              <w:pPr>
                                <w:jc w:val="center"/>
                                <w:rPr>
                                  <w:rFonts w:ascii="Century Schoolbook" w:hAnsi="Century Schoolbook"/>
                                  <w:b/>
                                  <w:sz w:val="72"/>
                                  <w:u w:val="single"/>
                                </w:rPr>
                              </w:pPr>
                              <w:bookmarkStart w:id="2" w:name="bmTOPLINE"/>
                              <w:bookmarkEnd w:id="2"/>
                              <w:r>
                                <w:rPr>
                                  <w:rFonts w:ascii="Century Schoolbook" w:hAnsi="Century Schoolbook"/>
                                  <w:b/>
                                  <w:sz w:val="72"/>
                                  <w:u w:val="single"/>
                                </w:rPr>
                                <w:t>NEWS</w:t>
                              </w:r>
                            </w:p>
                          </w:tc>
                        </w:tr>
                        <w:tr w:rsidR="008C1AFE">
                          <w:trPr>
                            <w:trHeight w:hRule="exact" w:val="632"/>
                          </w:trPr>
                          <w:tc>
                            <w:tcPr>
                              <w:tcW w:w="3420" w:type="dxa"/>
                            </w:tcPr>
                            <w:p w:rsidR="008C1AFE" w:rsidRDefault="008C1AFE">
                              <w:pPr>
                                <w:jc w:val="center"/>
                                <w:rPr>
                                  <w:rFonts w:ascii="Century Schoolbook" w:hAnsi="Century Schoolbook"/>
                                  <w:b/>
                                  <w:spacing w:val="20"/>
                                  <w:sz w:val="48"/>
                                </w:rPr>
                              </w:pPr>
                              <w:bookmarkStart w:id="3" w:name="bmBOTTOMLINE"/>
                              <w:bookmarkEnd w:id="3"/>
                              <w:r>
                                <w:rPr>
                                  <w:rFonts w:ascii="Century Schoolbook" w:hAnsi="Century Schoolbook"/>
                                  <w:b/>
                                  <w:spacing w:val="20"/>
                                  <w:sz w:val="48"/>
                                </w:rPr>
                                <w:t>RELEASE</w:t>
                              </w:r>
                            </w:p>
                          </w:tc>
                        </w:tr>
                      </w:tbl>
                      <w:p w:rsidR="008C1AFE" w:rsidRDefault="008C1AFE" w:rsidP="008C1AF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76;top:1724;width:1108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C1AFE" w:rsidRDefault="00750C6D" w:rsidP="008C1AFE">
                        <w:pPr>
                          <w:pBdr>
                            <w:top w:val="single" w:sz="4" w:space="1" w:color="auto"/>
                          </w:pBdr>
                          <w:jc w:val="center"/>
                        </w:pPr>
                        <w:r>
                          <w:rPr>
                            <w:b/>
                            <w:spacing w:val="30"/>
                          </w:rPr>
                          <w:t>Director’s Office</w:t>
                        </w:r>
                        <w:r w:rsidR="008C1AFE">
                          <w:rPr>
                            <w:b/>
                            <w:spacing w:val="30"/>
                          </w:rPr>
                          <w:t xml:space="preserve">, 350 Winter St. NE, Room </w:t>
                        </w:r>
                        <w:r>
                          <w:rPr>
                            <w:b/>
                            <w:spacing w:val="30"/>
                          </w:rPr>
                          <w:t>20</w:t>
                        </w:r>
                        <w:r w:rsidR="008C1AFE">
                          <w:rPr>
                            <w:b/>
                            <w:spacing w:val="30"/>
                          </w:rPr>
                          <w:t>0, Salem, Oregon 97301-3878</w:t>
                        </w:r>
                      </w:p>
                    </w:txbxContent>
                  </v:textbox>
                </v:shape>
                <w10:wrap type="topAndBottom" anchory="page"/>
                <w10:anchorlock/>
              </v:group>
            </w:pict>
          </mc:Fallback>
        </mc:AlternateContent>
      </w:r>
      <w:r>
        <w:t>r immediate release:</w:t>
      </w:r>
      <w:r w:rsidR="00210B03">
        <w:tab/>
      </w:r>
      <w:r w:rsidR="00210B03">
        <w:tab/>
      </w:r>
      <w:r w:rsidR="00210B03">
        <w:tab/>
      </w:r>
      <w:r>
        <w:t xml:space="preserve">         Contact information:</w:t>
      </w:r>
    </w:p>
    <w:p w:rsidR="008C1AFE" w:rsidRDefault="00DC3DB6" w:rsidP="00210B03">
      <w:pPr>
        <w:tabs>
          <w:tab w:val="left" w:pos="4860"/>
        </w:tabs>
        <w:ind w:left="7200" w:hanging="7200"/>
      </w:pPr>
      <w:r>
        <w:t>Jan. 15, 2020</w:t>
      </w:r>
      <w:r w:rsidR="00210B03">
        <w:tab/>
      </w:r>
      <w:r w:rsidR="007149FD">
        <w:t>Leah Andrews</w:t>
      </w:r>
      <w:r w:rsidR="008C1AFE">
        <w:t xml:space="preserve">, </w:t>
      </w:r>
      <w:r w:rsidR="007149FD">
        <w:t>Director of Communications</w:t>
      </w:r>
    </w:p>
    <w:p w:rsidR="008C1AFE" w:rsidRDefault="008C1AFE" w:rsidP="008C1AFE">
      <w:pPr>
        <w:ind w:left="7200" w:hanging="7200"/>
      </w:pPr>
      <w:r>
        <w:t xml:space="preserve">                                                    </w:t>
      </w:r>
      <w:r w:rsidR="00F6720D">
        <w:t xml:space="preserve">                             </w:t>
      </w:r>
      <w:r w:rsidR="007149FD">
        <w:t>503-302-8966</w:t>
      </w:r>
    </w:p>
    <w:p w:rsidR="008C1AFE" w:rsidRDefault="008C1AFE" w:rsidP="008C1AFE">
      <w:pPr>
        <w:ind w:left="7200" w:hanging="7200"/>
      </w:pPr>
      <w:r>
        <w:t xml:space="preserve">                                                                                 </w:t>
      </w:r>
      <w:r w:rsidR="007149FD">
        <w:t>leah.k.andrews</w:t>
      </w:r>
      <w:r>
        <w:t>@oregon.gov</w:t>
      </w:r>
    </w:p>
    <w:p w:rsidR="008C1AFE" w:rsidRDefault="008C1AFE" w:rsidP="008C1AFE">
      <w:pPr>
        <w:ind w:left="7200" w:hanging="7200"/>
      </w:pPr>
    </w:p>
    <w:p w:rsidR="007149FD" w:rsidRPr="007149FD" w:rsidRDefault="00D012B0" w:rsidP="007149FD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Lori Graham</w:t>
      </w:r>
      <w:r w:rsidR="007149FD" w:rsidRPr="007149FD">
        <w:rPr>
          <w:b/>
          <w:bCs/>
          <w:color w:val="000000"/>
          <w:sz w:val="36"/>
          <w:szCs w:val="36"/>
        </w:rPr>
        <w:t xml:space="preserve"> </w:t>
      </w:r>
      <w:r w:rsidR="00E27251">
        <w:rPr>
          <w:b/>
          <w:bCs/>
          <w:color w:val="000000"/>
          <w:sz w:val="36"/>
          <w:szCs w:val="36"/>
        </w:rPr>
        <w:t>a</w:t>
      </w:r>
      <w:r w:rsidR="007149FD" w:rsidRPr="007149FD">
        <w:rPr>
          <w:b/>
          <w:bCs/>
          <w:color w:val="000000"/>
          <w:sz w:val="36"/>
          <w:szCs w:val="36"/>
        </w:rPr>
        <w:t>ppointed</w:t>
      </w:r>
      <w:r>
        <w:rPr>
          <w:b/>
          <w:bCs/>
          <w:color w:val="000000"/>
          <w:sz w:val="36"/>
          <w:szCs w:val="36"/>
        </w:rPr>
        <w:t xml:space="preserve"> interim administrator</w:t>
      </w:r>
      <w:r w:rsidR="00E27251">
        <w:rPr>
          <w:b/>
          <w:bCs/>
          <w:color w:val="000000"/>
          <w:sz w:val="36"/>
          <w:szCs w:val="36"/>
        </w:rPr>
        <w:t xml:space="preserve"> </w:t>
      </w:r>
      <w:r w:rsidR="007149FD" w:rsidRPr="007149FD">
        <w:rPr>
          <w:b/>
          <w:bCs/>
          <w:color w:val="000000"/>
          <w:sz w:val="36"/>
          <w:szCs w:val="36"/>
        </w:rPr>
        <w:t xml:space="preserve">of the </w:t>
      </w:r>
      <w:r w:rsidR="00866A74">
        <w:rPr>
          <w:b/>
          <w:bCs/>
          <w:color w:val="000000"/>
          <w:sz w:val="36"/>
          <w:szCs w:val="36"/>
        </w:rPr>
        <w:t xml:space="preserve">Oregon </w:t>
      </w:r>
      <w:r>
        <w:rPr>
          <w:b/>
          <w:bCs/>
          <w:color w:val="000000"/>
          <w:sz w:val="36"/>
          <w:szCs w:val="36"/>
        </w:rPr>
        <w:t>Building Codes Division</w:t>
      </w:r>
    </w:p>
    <w:p w:rsidR="008A4357" w:rsidRDefault="008A4357" w:rsidP="007149FD">
      <w:pPr>
        <w:ind w:right="252"/>
        <w:jc w:val="both"/>
        <w:rPr>
          <w:i/>
          <w:iCs/>
          <w:color w:val="000000"/>
        </w:rPr>
      </w:pPr>
    </w:p>
    <w:p w:rsidR="007149FD" w:rsidRDefault="00210B03" w:rsidP="007149FD">
      <w:r w:rsidRPr="00B333E2">
        <w:t>(Salem) –</w:t>
      </w:r>
      <w:r w:rsidR="004B22D1">
        <w:t>Lori Graham has been appointed as the</w:t>
      </w:r>
      <w:r w:rsidR="00D012B0">
        <w:t xml:space="preserve"> </w:t>
      </w:r>
      <w:r w:rsidR="00D012B0" w:rsidRPr="00D012B0">
        <w:t>interim administrator</w:t>
      </w:r>
      <w:r w:rsidR="004B22D1">
        <w:t xml:space="preserve"> for the </w:t>
      </w:r>
      <w:r w:rsidR="00866A74">
        <w:t xml:space="preserve">Oregon </w:t>
      </w:r>
      <w:r w:rsidR="004B22D1">
        <w:t>Building Codes Division by the Department of Consumer and Business Services</w:t>
      </w:r>
      <w:r w:rsidR="007A24DA">
        <w:t>,</w:t>
      </w:r>
      <w:r w:rsidR="004B22D1">
        <w:t xml:space="preserve"> of which </w:t>
      </w:r>
      <w:r w:rsidR="00866A74">
        <w:t>building codes</w:t>
      </w:r>
      <w:r w:rsidR="004B22D1">
        <w:t xml:space="preserve"> is a part</w:t>
      </w:r>
      <w:r w:rsidR="007149FD" w:rsidRPr="007149FD">
        <w:t xml:space="preserve">. </w:t>
      </w:r>
      <w:r w:rsidR="004B22D1">
        <w:t xml:space="preserve">Building Codes Division </w:t>
      </w:r>
      <w:r w:rsidR="004B22D1" w:rsidRPr="007149FD">
        <w:t>Director</w:t>
      </w:r>
      <w:r w:rsidR="004B22D1">
        <w:t>,</w:t>
      </w:r>
      <w:r w:rsidR="004B22D1" w:rsidRPr="007149FD">
        <w:t xml:space="preserve"> </w:t>
      </w:r>
      <w:r w:rsidR="004B22D1">
        <w:t>Mark Long,</w:t>
      </w:r>
      <w:r w:rsidR="004B22D1" w:rsidRPr="007149FD">
        <w:t xml:space="preserve"> </w:t>
      </w:r>
      <w:r w:rsidR="004B22D1">
        <w:t xml:space="preserve">announced his resignation </w:t>
      </w:r>
      <w:r w:rsidR="00866A74">
        <w:t xml:space="preserve">recently </w:t>
      </w:r>
      <w:r w:rsidR="004B22D1">
        <w:t>to pursue a new career o</w:t>
      </w:r>
      <w:r w:rsidR="007A24DA">
        <w:t>pportunity</w:t>
      </w:r>
      <w:r w:rsidR="004B22D1">
        <w:t xml:space="preserve">. </w:t>
      </w:r>
    </w:p>
    <w:p w:rsidR="007149FD" w:rsidRPr="007149FD" w:rsidRDefault="007149FD" w:rsidP="007149FD"/>
    <w:p w:rsidR="007149FD" w:rsidRPr="00655BF3" w:rsidRDefault="00D012B0" w:rsidP="007149FD">
      <w:r>
        <w:t>“</w:t>
      </w:r>
      <w:r w:rsidRPr="00655BF3">
        <w:t>Lori</w:t>
      </w:r>
      <w:r w:rsidR="004B22D1">
        <w:t xml:space="preserve"> is </w:t>
      </w:r>
      <w:r w:rsidR="00057663">
        <w:t xml:space="preserve">a strong team builder with </w:t>
      </w:r>
      <w:r w:rsidR="004B22D1">
        <w:t xml:space="preserve">20 years’ experience </w:t>
      </w:r>
      <w:r w:rsidRPr="00655BF3">
        <w:t>in building code issues</w:t>
      </w:r>
      <w:r w:rsidR="007149FD" w:rsidRPr="007149FD">
        <w:t xml:space="preserve">,” said Lou Savage, </w:t>
      </w:r>
      <w:r w:rsidR="00E27251">
        <w:t>acting</w:t>
      </w:r>
      <w:r w:rsidR="007149FD" w:rsidRPr="007149FD">
        <w:t xml:space="preserve"> director</w:t>
      </w:r>
      <w:r>
        <w:t xml:space="preserve"> of DCBS</w:t>
      </w:r>
      <w:r w:rsidR="007149FD" w:rsidRPr="007149FD">
        <w:t xml:space="preserve">. </w:t>
      </w:r>
    </w:p>
    <w:p w:rsidR="00E27251" w:rsidRDefault="00E27251" w:rsidP="007149FD"/>
    <w:p w:rsidR="004B22D1" w:rsidRPr="00655BF3" w:rsidRDefault="00D012B0" w:rsidP="001F1118">
      <w:r>
        <w:t>Graham began her career in the building code industry</w:t>
      </w:r>
      <w:r w:rsidR="004B22D1">
        <w:t xml:space="preserve"> in 1993</w:t>
      </w:r>
      <w:r w:rsidR="001F1118">
        <w:t xml:space="preserve"> working with accessibility </w:t>
      </w:r>
      <w:r>
        <w:t xml:space="preserve">and plumbing </w:t>
      </w:r>
      <w:r w:rsidR="001F1118">
        <w:t>codes at the Washington State</w:t>
      </w:r>
      <w:r w:rsidR="00057663">
        <w:t xml:space="preserve"> Building Code Council.  I</w:t>
      </w:r>
      <w:r w:rsidR="001F1118">
        <w:t>n that role, she</w:t>
      </w:r>
      <w:r w:rsidR="00057663">
        <w:t xml:space="preserve"> </w:t>
      </w:r>
      <w:r w:rsidR="00655BF3">
        <w:t>worked with the</w:t>
      </w:r>
      <w:r w:rsidR="001F1118">
        <w:t xml:space="preserve"> </w:t>
      </w:r>
      <w:r w:rsidR="00655BF3" w:rsidRPr="00655BF3">
        <w:t>United States Department of Justice to establish the</w:t>
      </w:r>
      <w:r w:rsidR="001F1118" w:rsidRPr="00655BF3">
        <w:t xml:space="preserve"> first building code in the n</w:t>
      </w:r>
      <w:r w:rsidR="00655BF3" w:rsidRPr="00655BF3">
        <w:t xml:space="preserve">ation to be certified as </w:t>
      </w:r>
      <w:r w:rsidR="001F1118" w:rsidRPr="00655BF3">
        <w:t>eq</w:t>
      </w:r>
      <w:r w:rsidR="00655BF3" w:rsidRPr="00655BF3">
        <w:t xml:space="preserve">uivalent to Title III of the Americans with Disability Act Accessibility Guidelines. </w:t>
      </w:r>
    </w:p>
    <w:p w:rsidR="00655BF3" w:rsidRDefault="00655BF3" w:rsidP="007149FD"/>
    <w:p w:rsidR="007149FD" w:rsidRDefault="004B22D1" w:rsidP="007149FD">
      <w:r>
        <w:t>In 1998</w:t>
      </w:r>
      <w:r w:rsidR="00866A74">
        <w:t>,</w:t>
      </w:r>
      <w:r>
        <w:t xml:space="preserve"> Graham</w:t>
      </w:r>
      <w:r w:rsidR="00655BF3">
        <w:t xml:space="preserve"> </w:t>
      </w:r>
      <w:r w:rsidR="00F1581B">
        <w:t>joined</w:t>
      </w:r>
      <w:r w:rsidR="00655BF3">
        <w:t xml:space="preserve"> the Portland Bureau of Development Services</w:t>
      </w:r>
      <w:r>
        <w:t xml:space="preserve"> </w:t>
      </w:r>
      <w:r w:rsidR="00F1581B">
        <w:t>focusing on building codes and land use policy and was the</w:t>
      </w:r>
      <w:r w:rsidR="00F1581B" w:rsidRPr="00F1581B">
        <w:t xml:space="preserve"> liaison to the </w:t>
      </w:r>
      <w:r>
        <w:t xml:space="preserve">legislature for building code </w:t>
      </w:r>
      <w:r w:rsidR="00F1581B" w:rsidRPr="00F1581B">
        <w:t xml:space="preserve">issues. She was with the Portland Bureau of Development Services for 10 years before joining the </w:t>
      </w:r>
      <w:r w:rsidR="007B608F">
        <w:t>Oregon Building Codes Division</w:t>
      </w:r>
      <w:r w:rsidR="00F1581B" w:rsidRPr="00F1581B">
        <w:t xml:space="preserve"> to manage the </w:t>
      </w:r>
      <w:proofErr w:type="spellStart"/>
      <w:r w:rsidR="00F1581B" w:rsidRPr="00F1581B">
        <w:t>ePermitting</w:t>
      </w:r>
      <w:proofErr w:type="spellEnd"/>
      <w:r w:rsidR="00F1581B" w:rsidRPr="00F1581B">
        <w:t xml:space="preserve"> program</w:t>
      </w:r>
      <w:r w:rsidR="0036470B">
        <w:t>. She</w:t>
      </w:r>
      <w:r w:rsidR="00F1581B" w:rsidRPr="00F1581B">
        <w:t xml:space="preserve"> later became the policy manager for the Policy and Codes Program. Graham was with </w:t>
      </w:r>
      <w:r w:rsidR="0036470B">
        <w:t>building codes</w:t>
      </w:r>
      <w:bookmarkStart w:id="4" w:name="_GoBack"/>
      <w:bookmarkEnd w:id="4"/>
      <w:r w:rsidR="00F1581B" w:rsidRPr="00F1581B">
        <w:t xml:space="preserve"> for 5 years before accepting her current position as Operations Division Manager with the Workers’ Compensation Division in 2013.</w:t>
      </w:r>
    </w:p>
    <w:p w:rsidR="00D012B0" w:rsidRDefault="00D012B0" w:rsidP="007149FD"/>
    <w:p w:rsidR="001F1118" w:rsidRDefault="001F1118" w:rsidP="007149FD">
      <w:r>
        <w:t xml:space="preserve">“I’m honored to work with the highly-skilled team at the Building Codes Division to facilitate a successful transition,” said Graham. </w:t>
      </w:r>
    </w:p>
    <w:p w:rsidR="001F1118" w:rsidRDefault="001F1118" w:rsidP="007149FD"/>
    <w:p w:rsidR="00057663" w:rsidRDefault="005A638F" w:rsidP="00057663">
      <w:r>
        <w:t xml:space="preserve">Graham will serve as the interim administrator until the permanent administrator has been hired. She will not seek the position. </w:t>
      </w:r>
    </w:p>
    <w:p w:rsidR="008A4357" w:rsidRDefault="008A4357" w:rsidP="008A4357">
      <w:pPr>
        <w:ind w:left="180" w:right="252"/>
        <w:jc w:val="center"/>
      </w:pPr>
      <w:r>
        <w:t>###</w:t>
      </w:r>
    </w:p>
    <w:p w:rsidR="00057663" w:rsidRDefault="00057663" w:rsidP="008A4357">
      <w:pPr>
        <w:ind w:left="180" w:right="252"/>
        <w:jc w:val="center"/>
      </w:pPr>
    </w:p>
    <w:p w:rsidR="00DC3DB6" w:rsidRDefault="00DC3DB6" w:rsidP="00DC3DB6">
      <w:pPr>
        <w:ind w:left="180" w:right="252"/>
        <w:jc w:val="both"/>
      </w:pPr>
      <w:r>
        <w:rPr>
          <w:b/>
        </w:rPr>
        <w:t>About BCD: The Building Codes Division</w:t>
      </w:r>
      <w:r>
        <w:t xml:space="preserve"> adopts statewide construction standards, which ensure a uniform and predictable regulatory environment in Oregon. For more information,</w:t>
      </w:r>
    </w:p>
    <w:p w:rsidR="008A4357" w:rsidRDefault="00DC3DB6" w:rsidP="00DC3DB6">
      <w:pPr>
        <w:ind w:left="180" w:right="252"/>
        <w:jc w:val="both"/>
      </w:pPr>
      <w:r>
        <w:t>visit www.oregon.gov/bcd.</w:t>
      </w:r>
    </w:p>
    <w:p w:rsidR="00DC3DB6" w:rsidRDefault="00DC3DB6" w:rsidP="00DC3DB6">
      <w:pPr>
        <w:ind w:right="252"/>
        <w:jc w:val="both"/>
        <w:rPr>
          <w:rFonts w:cs="Times New Roman (Arabic)"/>
          <w:b/>
        </w:rPr>
      </w:pPr>
    </w:p>
    <w:p w:rsidR="00A653DD" w:rsidRDefault="00E27251" w:rsidP="00057663">
      <w:pPr>
        <w:ind w:left="180" w:right="252"/>
        <w:jc w:val="both"/>
      </w:pPr>
      <w:r>
        <w:rPr>
          <w:rFonts w:cs="Times New Roman (Arabic)"/>
          <w:b/>
        </w:rPr>
        <w:t xml:space="preserve">About DCBS: </w:t>
      </w:r>
      <w:r w:rsidR="00210B03" w:rsidRPr="00210B03">
        <w:rPr>
          <w:rFonts w:cs="Times New Roman (Arabic)"/>
        </w:rPr>
        <w:t>The</w:t>
      </w:r>
      <w:r>
        <w:rPr>
          <w:rFonts w:cs="Times New Roman (Arabic)"/>
        </w:rPr>
        <w:t xml:space="preserve"> Oregon</w:t>
      </w:r>
      <w:r w:rsidR="00210B03" w:rsidRPr="00210B03">
        <w:rPr>
          <w:rFonts w:cs="Times New Roman (Arabic)"/>
        </w:rPr>
        <w:t xml:space="preserve"> Department of Consumer and Business Services is Oregon’s largest business regulatory and consumer protection agency. For more information, go to </w:t>
      </w:r>
      <w:hyperlink r:id="rId8" w:history="1">
        <w:r w:rsidR="00210B03" w:rsidRPr="00210B03">
          <w:rPr>
            <w:rFonts w:cs="Times New Roman (Arabic)"/>
            <w:color w:val="0000FF"/>
            <w:u w:val="single"/>
          </w:rPr>
          <w:t>www.dcbs.oregon.gov</w:t>
        </w:r>
      </w:hyperlink>
      <w:r w:rsidR="00210B03" w:rsidRPr="00210B03">
        <w:rPr>
          <w:rFonts w:cs="Times New Roman (Arabic)"/>
        </w:rPr>
        <w:t xml:space="preserve">. Follow DCBS on Twitter: </w:t>
      </w:r>
      <w:hyperlink r:id="rId9" w:history="1">
        <w:r w:rsidR="00210B03" w:rsidRPr="00210B03">
          <w:rPr>
            <w:rFonts w:cs="Times New Roman (Arabic)"/>
            <w:color w:val="0000FF"/>
            <w:u w:val="single"/>
          </w:rPr>
          <w:t>twitter.com/</w:t>
        </w:r>
        <w:proofErr w:type="spellStart"/>
        <w:r w:rsidR="00210B03" w:rsidRPr="00210B03">
          <w:rPr>
            <w:rFonts w:cs="Times New Roman (Arabic)"/>
            <w:color w:val="0000FF"/>
            <w:u w:val="single"/>
          </w:rPr>
          <w:t>OregonDCBS</w:t>
        </w:r>
        <w:proofErr w:type="spellEnd"/>
      </w:hyperlink>
      <w:r w:rsidR="00210B03" w:rsidRPr="00210B03">
        <w:rPr>
          <w:rFonts w:cs="Times New Roman (Arabic)"/>
        </w:rPr>
        <w:t xml:space="preserve">. Receive consumer help and information on insurance, mortgages, investments, workplace safety, and more. </w:t>
      </w:r>
    </w:p>
    <w:sectPr w:rsidR="00A653DD" w:rsidSect="00813F86">
      <w:footerReference w:type="default" r:id="rId10"/>
      <w:pgSz w:w="12240" w:h="15840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59" w:rsidRDefault="000F5459">
      <w:r>
        <w:separator/>
      </w:r>
    </w:p>
  </w:endnote>
  <w:endnote w:type="continuationSeparator" w:id="0">
    <w:p w:rsidR="000F5459" w:rsidRDefault="000F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Arabic)"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58" w:rsidRPr="00F731B4" w:rsidRDefault="00E45D7E" w:rsidP="00F731B4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E0AF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59" w:rsidRDefault="000F5459">
      <w:r>
        <w:separator/>
      </w:r>
    </w:p>
  </w:footnote>
  <w:footnote w:type="continuationSeparator" w:id="0">
    <w:p w:rsidR="000F5459" w:rsidRDefault="000F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E"/>
    <w:rsid w:val="00057663"/>
    <w:rsid w:val="000721E4"/>
    <w:rsid w:val="000E0D93"/>
    <w:rsid w:val="000F5459"/>
    <w:rsid w:val="0013056E"/>
    <w:rsid w:val="001B38A3"/>
    <w:rsid w:val="001C7B8E"/>
    <w:rsid w:val="001E18E9"/>
    <w:rsid w:val="001F1118"/>
    <w:rsid w:val="00210B03"/>
    <w:rsid w:val="00337C61"/>
    <w:rsid w:val="0036470B"/>
    <w:rsid w:val="00401165"/>
    <w:rsid w:val="004338A1"/>
    <w:rsid w:val="004B22D1"/>
    <w:rsid w:val="004D29B2"/>
    <w:rsid w:val="004E0AFA"/>
    <w:rsid w:val="004E135E"/>
    <w:rsid w:val="004E59D1"/>
    <w:rsid w:val="004F5141"/>
    <w:rsid w:val="005A638F"/>
    <w:rsid w:val="00634261"/>
    <w:rsid w:val="00655BF3"/>
    <w:rsid w:val="007149FD"/>
    <w:rsid w:val="00750C6D"/>
    <w:rsid w:val="007A24DA"/>
    <w:rsid w:val="007B608F"/>
    <w:rsid w:val="00813F86"/>
    <w:rsid w:val="00866A74"/>
    <w:rsid w:val="008A4357"/>
    <w:rsid w:val="008B09D9"/>
    <w:rsid w:val="008C1AFE"/>
    <w:rsid w:val="00916445"/>
    <w:rsid w:val="00A27A9C"/>
    <w:rsid w:val="00A509BB"/>
    <w:rsid w:val="00A62BD8"/>
    <w:rsid w:val="00A653DD"/>
    <w:rsid w:val="00A76AEA"/>
    <w:rsid w:val="00B71F67"/>
    <w:rsid w:val="00B828DE"/>
    <w:rsid w:val="00BD5219"/>
    <w:rsid w:val="00C4238F"/>
    <w:rsid w:val="00C56A1B"/>
    <w:rsid w:val="00CE39D8"/>
    <w:rsid w:val="00CF02BB"/>
    <w:rsid w:val="00CF7C5E"/>
    <w:rsid w:val="00D012B0"/>
    <w:rsid w:val="00DC3DB6"/>
    <w:rsid w:val="00DE6A5E"/>
    <w:rsid w:val="00E12C5A"/>
    <w:rsid w:val="00E27251"/>
    <w:rsid w:val="00E31CD5"/>
    <w:rsid w:val="00E45D7E"/>
    <w:rsid w:val="00E75590"/>
    <w:rsid w:val="00EF4E7E"/>
    <w:rsid w:val="00F12945"/>
    <w:rsid w:val="00F1581B"/>
    <w:rsid w:val="00F40850"/>
    <w:rsid w:val="00F6720D"/>
    <w:rsid w:val="00F67A22"/>
    <w:rsid w:val="00FA3EE1"/>
    <w:rsid w:val="00FC3417"/>
    <w:rsid w:val="00FD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465B7-AC86-4E2C-9573-6EE7FE58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C1AF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8C1AFE"/>
    <w:rPr>
      <w:rFonts w:eastAsia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sid w:val="008C1AFE"/>
    <w:rPr>
      <w:color w:val="0000FF"/>
      <w:u w:val="single"/>
    </w:rPr>
  </w:style>
  <w:style w:type="paragraph" w:customStyle="1" w:styleId="Default">
    <w:name w:val="Default"/>
    <w:rsid w:val="008C1AFE"/>
    <w:pPr>
      <w:autoSpaceDE w:val="0"/>
      <w:autoSpaceDN w:val="0"/>
      <w:adjustRightInd w:val="0"/>
    </w:pPr>
    <w:rPr>
      <w:rFonts w:ascii="Palatino" w:eastAsia="Calibri" w:hAnsi="Palatino" w:cs="Palatino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1AF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1AFE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D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1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bs.oregon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twitter.com/OregonDC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A125DB19.dotm</Template>
  <TotalTime>0</TotalTime>
  <Pages>2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Mesaros</dc:creator>
  <cp:lastModifiedBy>Leah Andrews</cp:lastModifiedBy>
  <cp:revision>2</cp:revision>
  <dcterms:created xsi:type="dcterms:W3CDTF">2020-01-15T22:42:00Z</dcterms:created>
  <dcterms:modified xsi:type="dcterms:W3CDTF">2020-01-15T22:42:00Z</dcterms:modified>
</cp:coreProperties>
</file>