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FD46" w14:textId="77777777" w:rsidR="003D5E44" w:rsidRDefault="003D5E44">
      <w:r>
        <w:rPr>
          <w:noProof/>
        </w:rPr>
        <w:drawing>
          <wp:anchor distT="0" distB="0" distL="114300" distR="114300" simplePos="0" relativeHeight="251658240" behindDoc="1" locked="0" layoutInCell="1" allowOverlap="1" wp14:anchorId="0F51DA2B" wp14:editId="522B6F4C">
            <wp:simplePos x="0" y="0"/>
            <wp:positionH relativeFrom="column">
              <wp:align>center</wp:align>
            </wp:positionH>
            <wp:positionV relativeFrom="page">
              <wp:posOffset>1202690</wp:posOffset>
            </wp:positionV>
            <wp:extent cx="2706624" cy="612648"/>
            <wp:effectExtent l="0" t="0" r="0" b="0"/>
            <wp:wrapTight wrapText="bothSides">
              <wp:wrapPolygon edited="0">
                <wp:start x="0" y="0"/>
                <wp:lineTo x="0" y="20838"/>
                <wp:lineTo x="21438" y="20838"/>
                <wp:lineTo x="2143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HHS Letterhead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6624" cy="612648"/>
                    </a:xfrm>
                    <a:prstGeom prst="rect">
                      <a:avLst/>
                    </a:prstGeom>
                  </pic:spPr>
                </pic:pic>
              </a:graphicData>
            </a:graphic>
            <wp14:sizeRelH relativeFrom="margin">
              <wp14:pctWidth>0</wp14:pctWidth>
            </wp14:sizeRelH>
            <wp14:sizeRelV relativeFrom="margin">
              <wp14:pctHeight>0</wp14:pctHeight>
            </wp14:sizeRelV>
          </wp:anchor>
        </w:drawing>
      </w:r>
    </w:p>
    <w:p w14:paraId="57CE33C1" w14:textId="77777777" w:rsidR="003D5E44" w:rsidRDefault="003D5E44"/>
    <w:p w14:paraId="1CA45E57" w14:textId="77777777" w:rsidR="006E635F" w:rsidRDefault="006E635F"/>
    <w:p w14:paraId="4A51355E" w14:textId="77777777" w:rsidR="004B2C79" w:rsidRDefault="004B2C79" w:rsidP="006E635F">
      <w:pPr>
        <w:contextualSpacing/>
        <w:rPr>
          <w:rFonts w:cstheme="minorHAnsi"/>
          <w:b/>
        </w:rPr>
      </w:pPr>
    </w:p>
    <w:p w14:paraId="3D811316" w14:textId="72550EEE" w:rsidR="006E635F" w:rsidRPr="009239F1" w:rsidRDefault="006E635F" w:rsidP="0086653D">
      <w:pPr>
        <w:spacing w:after="0"/>
        <w:contextualSpacing/>
        <w:rPr>
          <w:rFonts w:cstheme="minorHAnsi"/>
          <w:b/>
        </w:rPr>
      </w:pPr>
      <w:r w:rsidRPr="009239F1">
        <w:rPr>
          <w:rFonts w:cstheme="minorHAnsi"/>
          <w:b/>
        </w:rPr>
        <w:t>FOR IMMEDIATE RELEASE</w:t>
      </w:r>
    </w:p>
    <w:p w14:paraId="73514AF9" w14:textId="4CA47A76" w:rsidR="006E635F" w:rsidRDefault="006E635F" w:rsidP="0086653D">
      <w:pPr>
        <w:spacing w:after="0"/>
        <w:contextualSpacing/>
        <w:rPr>
          <w:rFonts w:ascii="Calibri" w:hAnsi="Calibri" w:cstheme="minorHAnsi"/>
        </w:rPr>
      </w:pPr>
      <w:r w:rsidRPr="009239F1">
        <w:rPr>
          <w:rFonts w:ascii="Calibri" w:hAnsi="Calibri" w:cstheme="minorHAnsi"/>
        </w:rPr>
        <w:t>Contact:</w:t>
      </w:r>
      <w:r w:rsidR="008A5680">
        <w:rPr>
          <w:rFonts w:ascii="Calibri" w:hAnsi="Calibri" w:cstheme="minorHAnsi"/>
        </w:rPr>
        <w:t xml:space="preserve"> </w:t>
      </w:r>
      <w:r w:rsidR="0086653D">
        <w:rPr>
          <w:rFonts w:ascii="Calibri" w:hAnsi="Calibri" w:cstheme="minorHAnsi"/>
        </w:rPr>
        <w:t>Dave Northfield</w:t>
      </w:r>
      <w:r w:rsidR="00107C31">
        <w:rPr>
          <w:rFonts w:ascii="Calibri" w:hAnsi="Calibri" w:cstheme="minorHAnsi"/>
        </w:rPr>
        <w:t xml:space="preserve">, </w:t>
      </w:r>
      <w:r w:rsidR="0086653D">
        <w:rPr>
          <w:rFonts w:ascii="Calibri" w:hAnsi="Calibri" w:cstheme="minorHAnsi"/>
        </w:rPr>
        <w:t xml:space="preserve">(503) 329- 1989, </w:t>
      </w:r>
      <w:hyperlink r:id="rId5" w:history="1">
        <w:r w:rsidR="0086653D" w:rsidRPr="00D623D7">
          <w:rPr>
            <w:rStyle w:val="Hyperlink"/>
            <w:rFonts w:ascii="Calibri" w:hAnsi="Calibri" w:cstheme="minorHAnsi"/>
          </w:rPr>
          <w:t>dnorthfield@oahhs.org</w:t>
        </w:r>
      </w:hyperlink>
    </w:p>
    <w:p w14:paraId="0383A74E" w14:textId="6CB5FBDA" w:rsidR="00107C31" w:rsidRDefault="00107C31" w:rsidP="0086653D">
      <w:pPr>
        <w:spacing w:after="0"/>
        <w:contextualSpacing/>
        <w:rPr>
          <w:rFonts w:ascii="Calibri" w:hAnsi="Calibri" w:cstheme="minorHAnsi"/>
        </w:rPr>
      </w:pPr>
    </w:p>
    <w:p w14:paraId="10B61631" w14:textId="1D074C4A" w:rsidR="006E635F" w:rsidRPr="008373E5" w:rsidRDefault="00436B3D" w:rsidP="0086653D">
      <w:pPr>
        <w:spacing w:after="0"/>
        <w:contextualSpacing/>
        <w:jc w:val="center"/>
        <w:rPr>
          <w:rFonts w:ascii="Calibri" w:hAnsi="Calibri" w:cs="Calibri"/>
          <w:i/>
          <w:iCs/>
        </w:rPr>
      </w:pPr>
      <w:r>
        <w:rPr>
          <w:rFonts w:ascii="Calibri" w:hAnsi="Calibri" w:cs="Calibri"/>
          <w:b/>
          <w:bCs/>
        </w:rPr>
        <w:t>O</w:t>
      </w:r>
      <w:r w:rsidR="00107C31">
        <w:rPr>
          <w:rFonts w:ascii="Calibri" w:hAnsi="Calibri" w:cs="Calibri"/>
          <w:b/>
          <w:bCs/>
        </w:rPr>
        <w:t xml:space="preserve">regon </w:t>
      </w:r>
      <w:r>
        <w:rPr>
          <w:rFonts w:ascii="Calibri" w:hAnsi="Calibri" w:cs="Calibri"/>
          <w:b/>
          <w:bCs/>
        </w:rPr>
        <w:t>H</w:t>
      </w:r>
      <w:r w:rsidR="00107C31">
        <w:rPr>
          <w:rFonts w:ascii="Calibri" w:hAnsi="Calibri" w:cs="Calibri"/>
          <w:b/>
          <w:bCs/>
        </w:rPr>
        <w:t xml:space="preserve">ospitals </w:t>
      </w:r>
      <w:r>
        <w:rPr>
          <w:rFonts w:ascii="Calibri" w:hAnsi="Calibri" w:cs="Calibri"/>
          <w:b/>
          <w:bCs/>
        </w:rPr>
        <w:t xml:space="preserve">Support Governor’s Statewide </w:t>
      </w:r>
      <w:r w:rsidR="0086653D">
        <w:rPr>
          <w:rFonts w:ascii="Calibri" w:hAnsi="Calibri" w:cs="Calibri"/>
          <w:b/>
          <w:bCs/>
        </w:rPr>
        <w:t>Face Covering</w:t>
      </w:r>
      <w:r>
        <w:rPr>
          <w:rFonts w:ascii="Calibri" w:hAnsi="Calibri" w:cs="Calibri"/>
          <w:b/>
          <w:bCs/>
        </w:rPr>
        <w:t xml:space="preserve"> Requirement </w:t>
      </w:r>
    </w:p>
    <w:p w14:paraId="261798FE" w14:textId="47AA6D0F" w:rsidR="0086653D" w:rsidRDefault="00107C31" w:rsidP="0086653D">
      <w:pPr>
        <w:spacing w:after="0"/>
        <w:contextualSpacing/>
        <w:jc w:val="center"/>
        <w:rPr>
          <w:rFonts w:ascii="Calibri" w:hAnsi="Calibri" w:cs="Calibri"/>
          <w:i/>
          <w:iCs/>
        </w:rPr>
      </w:pPr>
      <w:r>
        <w:rPr>
          <w:rFonts w:ascii="Calibri" w:hAnsi="Calibri" w:cs="Calibri"/>
          <w:i/>
          <w:iCs/>
        </w:rPr>
        <w:t xml:space="preserve">With a </w:t>
      </w:r>
      <w:r w:rsidR="0086653D">
        <w:rPr>
          <w:rFonts w:ascii="Calibri" w:hAnsi="Calibri" w:cs="Calibri"/>
          <w:i/>
          <w:iCs/>
        </w:rPr>
        <w:t>rapid</w:t>
      </w:r>
      <w:r>
        <w:rPr>
          <w:rFonts w:ascii="Calibri" w:hAnsi="Calibri" w:cs="Calibri"/>
          <w:i/>
          <w:iCs/>
        </w:rPr>
        <w:t xml:space="preserve"> rise in COVID-19 cases, OAHHS </w:t>
      </w:r>
      <w:r w:rsidR="00436B3D">
        <w:rPr>
          <w:rFonts w:ascii="Calibri" w:hAnsi="Calibri" w:cs="Calibri"/>
          <w:i/>
          <w:iCs/>
        </w:rPr>
        <w:t xml:space="preserve">urges Oregonians to </w:t>
      </w:r>
      <w:r w:rsidR="0086653D">
        <w:rPr>
          <w:rFonts w:ascii="Calibri" w:hAnsi="Calibri" w:cs="Calibri"/>
          <w:i/>
          <w:iCs/>
        </w:rPr>
        <w:t>wear face coverings</w:t>
      </w:r>
      <w:r w:rsidR="00436B3D">
        <w:rPr>
          <w:rFonts w:ascii="Calibri" w:hAnsi="Calibri" w:cs="Calibri"/>
          <w:i/>
          <w:iCs/>
        </w:rPr>
        <w:t xml:space="preserve"> to fight the spread </w:t>
      </w:r>
    </w:p>
    <w:p w14:paraId="347E0049" w14:textId="4D7F4219" w:rsidR="006E635F" w:rsidRPr="008373E5" w:rsidRDefault="00436B3D" w:rsidP="0086653D">
      <w:pPr>
        <w:spacing w:after="0"/>
        <w:contextualSpacing/>
        <w:jc w:val="center"/>
        <w:rPr>
          <w:rFonts w:ascii="Calibri" w:hAnsi="Calibri" w:cs="Calibri"/>
        </w:rPr>
      </w:pPr>
      <w:r>
        <w:rPr>
          <w:rFonts w:ascii="Calibri" w:hAnsi="Calibri" w:cs="Calibri"/>
          <w:i/>
          <w:iCs/>
        </w:rPr>
        <w:t xml:space="preserve"> </w:t>
      </w:r>
    </w:p>
    <w:p w14:paraId="5625B2FE" w14:textId="4257348E" w:rsidR="00107C31" w:rsidRDefault="006E635F" w:rsidP="0086653D">
      <w:pPr>
        <w:pStyle w:val="NoSpacing"/>
        <w:contextualSpacing/>
      </w:pPr>
      <w:r w:rsidRPr="008373E5">
        <w:rPr>
          <w:rFonts w:ascii="Calibri" w:hAnsi="Calibri" w:cs="Calibri"/>
          <w:b/>
          <w:bCs/>
        </w:rPr>
        <w:t xml:space="preserve">Lake Oswego, Ore. -- June </w:t>
      </w:r>
      <w:r w:rsidR="00436B3D">
        <w:rPr>
          <w:rFonts w:ascii="Calibri" w:hAnsi="Calibri" w:cs="Calibri"/>
          <w:b/>
          <w:bCs/>
        </w:rPr>
        <w:t>29</w:t>
      </w:r>
      <w:r w:rsidRPr="008373E5">
        <w:rPr>
          <w:rFonts w:ascii="Calibri" w:hAnsi="Calibri" w:cs="Calibri"/>
          <w:b/>
          <w:bCs/>
        </w:rPr>
        <w:t xml:space="preserve">, 2020 -- </w:t>
      </w:r>
      <w:r w:rsidR="00107C31">
        <w:t>Becky Hultberg, President and CEO of the Oregon Association of Hospitals and Health Systems</w:t>
      </w:r>
      <w:r w:rsidR="008A5680">
        <w:t>,</w:t>
      </w:r>
      <w:r w:rsidR="00107C31">
        <w:t xml:space="preserve"> released the following statement in support of Governor Kate Brown’s statewide </w:t>
      </w:r>
      <w:r w:rsidR="0086653D">
        <w:t>public face covering</w:t>
      </w:r>
      <w:r w:rsidR="00107C31">
        <w:t xml:space="preserve"> requirement.</w:t>
      </w:r>
    </w:p>
    <w:p w14:paraId="7F50AEB5" w14:textId="77777777" w:rsidR="00107C31" w:rsidRDefault="00107C31" w:rsidP="0086653D">
      <w:pPr>
        <w:pStyle w:val="NoSpacing"/>
        <w:contextualSpacing/>
      </w:pPr>
    </w:p>
    <w:p w14:paraId="554B604C" w14:textId="0A078620" w:rsidR="00107C31" w:rsidRDefault="00107C31" w:rsidP="0086653D">
      <w:pPr>
        <w:pStyle w:val="NoSpacing"/>
        <w:contextualSpacing/>
      </w:pPr>
      <w:r>
        <w:t>“The Oregon Association of Hospitals and Health System</w:t>
      </w:r>
      <w:r w:rsidR="0086653D">
        <w:t>s</w:t>
      </w:r>
      <w:r>
        <w:t xml:space="preserve"> stands in support of Governor Kate Brown’s statewide public </w:t>
      </w:r>
      <w:r w:rsidR="0086653D">
        <w:t>face covering</w:t>
      </w:r>
      <w:r>
        <w:t xml:space="preserve"> requirement. We know that when we all make the choice to wear a </w:t>
      </w:r>
      <w:r w:rsidR="0086653D">
        <w:t>face covering</w:t>
      </w:r>
      <w:r>
        <w:t xml:space="preserve"> in public, we are doing our part to prevent the spread of COVID-19. With cases on the rise rapidly across the state, it is now more important </w:t>
      </w:r>
      <w:r w:rsidR="008A5680">
        <w:t xml:space="preserve">than ever to </w:t>
      </w:r>
      <w:r>
        <w:t xml:space="preserve">take this step to protect our loved ones, our neighbors, and our communities. Further, if we are to coexist alongside the disease, wide adoption of public </w:t>
      </w:r>
      <w:r w:rsidR="0086653D">
        <w:t>face coverings</w:t>
      </w:r>
      <w:r>
        <w:t xml:space="preserve"> is an essential factor in keeping our business</w:t>
      </w:r>
      <w:r w:rsidR="008A5680">
        <w:t>es</w:t>
      </w:r>
      <w:r>
        <w:t xml:space="preserve"> and public spaces open. OAHHS urges all </w:t>
      </w:r>
      <w:r w:rsidR="008A5680">
        <w:t xml:space="preserve">Oregonians </w:t>
      </w:r>
      <w:r>
        <w:t xml:space="preserve">to wear a </w:t>
      </w:r>
      <w:r w:rsidR="0086653D">
        <w:t>face covering</w:t>
      </w:r>
      <w:r>
        <w:t xml:space="preserve"> in public, and to help </w:t>
      </w:r>
      <w:r w:rsidR="008A5680">
        <w:t xml:space="preserve">reinforce </w:t>
      </w:r>
      <w:r>
        <w:t xml:space="preserve">this </w:t>
      </w:r>
      <w:r w:rsidR="001D7907">
        <w:t xml:space="preserve">critical </w:t>
      </w:r>
      <w:r>
        <w:t xml:space="preserve">message by talking to your friends and family about the importance of wearing a </w:t>
      </w:r>
      <w:r w:rsidR="0086653D">
        <w:t>face covering</w:t>
      </w:r>
      <w:r>
        <w:t xml:space="preserve"> in public.”</w:t>
      </w:r>
    </w:p>
    <w:p w14:paraId="47BA17E7" w14:textId="77777777" w:rsidR="00107C31" w:rsidRDefault="00107C31" w:rsidP="0086653D">
      <w:pPr>
        <w:pStyle w:val="NoSpacing"/>
        <w:contextualSpacing/>
      </w:pPr>
    </w:p>
    <w:p w14:paraId="3045CA57" w14:textId="442AA551" w:rsidR="006E635F" w:rsidRDefault="006E635F" w:rsidP="0086653D">
      <w:pPr>
        <w:spacing w:after="0"/>
        <w:contextualSpacing/>
        <w:jc w:val="center"/>
      </w:pPr>
      <w:r w:rsidRPr="008373E5">
        <w:t>###</w:t>
      </w:r>
    </w:p>
    <w:p w14:paraId="3314DAC9" w14:textId="77777777" w:rsidR="0086653D" w:rsidRPr="008373E5" w:rsidRDefault="0086653D" w:rsidP="0086653D">
      <w:pPr>
        <w:spacing w:after="0"/>
        <w:contextualSpacing/>
        <w:jc w:val="center"/>
        <w:rPr>
          <w:rFonts w:cstheme="minorHAnsi"/>
          <w:b/>
          <w:i/>
        </w:rPr>
      </w:pPr>
    </w:p>
    <w:p w14:paraId="00702B4C" w14:textId="77777777" w:rsidR="006E635F" w:rsidRPr="008373E5" w:rsidRDefault="006E635F" w:rsidP="0086653D">
      <w:pPr>
        <w:spacing w:after="0"/>
        <w:contextualSpacing/>
        <w:rPr>
          <w:rFonts w:cstheme="minorHAnsi"/>
          <w:b/>
          <w:i/>
        </w:rPr>
      </w:pPr>
      <w:r w:rsidRPr="008373E5">
        <w:rPr>
          <w:rFonts w:cstheme="minorHAnsi"/>
          <w:b/>
          <w:i/>
        </w:rPr>
        <w:t xml:space="preserve">About OAHHS: </w:t>
      </w:r>
      <w:r w:rsidRPr="008373E5">
        <w:rPr>
          <w:rFonts w:cstheme="minorHAnsi"/>
          <w:i/>
        </w:rPr>
        <w:t>Founded in 1934, OAHHS is a statewide, nonprofit trade association that works closely with local and national government leaders, business and citizen coalitions, and other professional health care organizations to enhance and promote community health and to continue improving Oregon’s innovative health care delivery system.</w:t>
      </w:r>
    </w:p>
    <w:p w14:paraId="6A39C538" w14:textId="77777777" w:rsidR="006E635F" w:rsidRPr="008373E5" w:rsidRDefault="006E635F" w:rsidP="006E635F">
      <w:pPr>
        <w:rPr>
          <w:rFonts w:cstheme="minorHAnsi"/>
        </w:rPr>
      </w:pPr>
    </w:p>
    <w:p w14:paraId="454FE18B" w14:textId="77777777" w:rsidR="006E635F" w:rsidRDefault="006E635F" w:rsidP="006E635F"/>
    <w:p w14:paraId="248C5B87" w14:textId="77777777" w:rsidR="006E635F" w:rsidRDefault="006E635F"/>
    <w:p w14:paraId="37A00F34" w14:textId="77777777" w:rsidR="006E635F" w:rsidRDefault="006E635F"/>
    <w:sectPr w:rsidR="006E635F" w:rsidSect="00BB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44"/>
    <w:rsid w:val="00072CF7"/>
    <w:rsid w:val="000D2EE3"/>
    <w:rsid w:val="00107C31"/>
    <w:rsid w:val="001D7907"/>
    <w:rsid w:val="002A0C1F"/>
    <w:rsid w:val="003D5E44"/>
    <w:rsid w:val="00436B3D"/>
    <w:rsid w:val="004B2C79"/>
    <w:rsid w:val="00607F04"/>
    <w:rsid w:val="006E635F"/>
    <w:rsid w:val="0086653D"/>
    <w:rsid w:val="008A5680"/>
    <w:rsid w:val="00BB0165"/>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FF2F"/>
  <w15:chartTrackingRefBased/>
  <w15:docId w15:val="{0F6989B1-3E8D-47BC-AD35-31D2B73C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635F"/>
    <w:rPr>
      <w:color w:val="0000FF"/>
      <w:u w:val="single"/>
    </w:rPr>
  </w:style>
  <w:style w:type="paragraph" w:styleId="NoSpacing">
    <w:name w:val="No Spacing"/>
    <w:uiPriority w:val="1"/>
    <w:qFormat/>
    <w:rsid w:val="006E635F"/>
    <w:pPr>
      <w:spacing w:after="0"/>
    </w:pPr>
  </w:style>
  <w:style w:type="character" w:styleId="UnresolvedMention">
    <w:name w:val="Unresolved Mention"/>
    <w:basedOn w:val="DefaultParagraphFont"/>
    <w:uiPriority w:val="99"/>
    <w:semiHidden/>
    <w:unhideWhenUsed/>
    <w:rsid w:val="00107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orthfield@oahh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Northfield</dc:creator>
  <cp:keywords/>
  <dc:description/>
  <cp:lastModifiedBy>Michael Cox</cp:lastModifiedBy>
  <cp:revision>2</cp:revision>
  <cp:lastPrinted>2020-06-03T18:48:00Z</cp:lastPrinted>
  <dcterms:created xsi:type="dcterms:W3CDTF">2020-06-29T20:56:00Z</dcterms:created>
  <dcterms:modified xsi:type="dcterms:W3CDTF">2020-06-29T20:56:00Z</dcterms:modified>
</cp:coreProperties>
</file>