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E1E49" w14:textId="77777777" w:rsidR="00244617" w:rsidRPr="00244617" w:rsidRDefault="00244617" w:rsidP="00244617">
      <w:pPr>
        <w:pStyle w:val="Title"/>
        <w:spacing w:line="240" w:lineRule="auto"/>
        <w:rPr>
          <w:sz w:val="24"/>
          <w:szCs w:val="24"/>
        </w:rPr>
      </w:pPr>
    </w:p>
    <w:p w14:paraId="71836B8E" w14:textId="77777777" w:rsidR="00021BDB" w:rsidRDefault="00611C42" w:rsidP="00021BDB">
      <w:pPr>
        <w:pStyle w:val="Title"/>
        <w:spacing w:line="240" w:lineRule="auto"/>
      </w:pPr>
      <w:r>
        <w:t>Media Release</w:t>
      </w:r>
    </w:p>
    <w:p w14:paraId="2EB623D5" w14:textId="59C22AE8" w:rsidR="00CE6F85" w:rsidRPr="00021BDB" w:rsidRDefault="001B4631" w:rsidP="008B1E77">
      <w:r w:rsidRPr="00021BDB">
        <w:rPr>
          <w:rStyle w:val="Heading1Char"/>
          <w:rFonts w:cstheme="majorHAnsi"/>
          <w:color w:val="1D7C8E"/>
        </w:rPr>
        <w:t>Portland Water Bureau</w:t>
      </w:r>
      <w:r w:rsidRPr="00021BDB">
        <w:rPr>
          <w:rStyle w:val="Heading1Char"/>
        </w:rPr>
        <w:ptab w:relativeTo="margin" w:alignment="left" w:leader="none"/>
      </w:r>
    </w:p>
    <w:p w14:paraId="1C897939" w14:textId="77777777" w:rsidR="00CE6F85" w:rsidRPr="00FD79D3" w:rsidRDefault="00CE6F85" w:rsidP="00CE6F85">
      <w:pPr>
        <w:tabs>
          <w:tab w:val="left" w:pos="4470"/>
        </w:tabs>
        <w:spacing w:line="276" w:lineRule="auto"/>
        <w:rPr>
          <w:rFonts w:ascii="Cambria" w:eastAsia="Arial Unicode MS" w:hAnsi="Cambria" w:cs="Arial"/>
          <w:sz w:val="21"/>
          <w:szCs w:val="21"/>
        </w:rPr>
      </w:pPr>
      <w:r w:rsidRPr="00FD79D3">
        <w:rPr>
          <w:rFonts w:ascii="Cambria" w:eastAsia="Arial Unicode MS" w:hAnsi="Cambria" w:cs="Arial"/>
          <w:sz w:val="21"/>
          <w:szCs w:val="21"/>
        </w:rPr>
        <w:t>For Immediate Release</w:t>
      </w:r>
    </w:p>
    <w:p w14:paraId="60FC4730" w14:textId="7FA6E80C" w:rsidR="00CE6F85" w:rsidRPr="00FD79D3" w:rsidRDefault="00FA1C4E" w:rsidP="489C5CEC">
      <w:pPr>
        <w:tabs>
          <w:tab w:val="left" w:pos="4470"/>
        </w:tabs>
        <w:spacing w:line="276" w:lineRule="auto"/>
        <w:rPr>
          <w:rFonts w:ascii="Cambria" w:eastAsia="Arial Unicode MS" w:hAnsi="Cambria" w:cs="Arial"/>
          <w:sz w:val="21"/>
          <w:szCs w:val="21"/>
        </w:rPr>
      </w:pPr>
      <w:r w:rsidRPr="489C5CEC">
        <w:rPr>
          <w:rFonts w:ascii="Cambria" w:eastAsia="Arial Unicode MS" w:hAnsi="Cambria" w:cs="Arial"/>
          <w:sz w:val="21"/>
          <w:szCs w:val="21"/>
        </w:rPr>
        <w:t xml:space="preserve">June </w:t>
      </w:r>
      <w:r w:rsidR="3A55DE65" w:rsidRPr="489C5CEC">
        <w:rPr>
          <w:rFonts w:ascii="Cambria" w:eastAsia="Arial Unicode MS" w:hAnsi="Cambria" w:cs="Arial"/>
          <w:sz w:val="21"/>
          <w:szCs w:val="21"/>
        </w:rPr>
        <w:t>29</w:t>
      </w:r>
      <w:r w:rsidR="00CE6F85" w:rsidRPr="489C5CEC">
        <w:rPr>
          <w:rFonts w:ascii="Cambria" w:eastAsia="Arial Unicode MS" w:hAnsi="Cambria" w:cs="Arial"/>
          <w:sz w:val="21"/>
          <w:szCs w:val="21"/>
        </w:rPr>
        <w:t>, 202</w:t>
      </w:r>
      <w:r w:rsidR="0038590D" w:rsidRPr="489C5CEC">
        <w:rPr>
          <w:rFonts w:ascii="Cambria" w:eastAsia="Arial Unicode MS" w:hAnsi="Cambria" w:cs="Arial"/>
          <w:sz w:val="21"/>
          <w:szCs w:val="21"/>
        </w:rPr>
        <w:t>1</w:t>
      </w:r>
    </w:p>
    <w:p w14:paraId="13F48F05" w14:textId="6FA1A205" w:rsidR="00D9050F" w:rsidRPr="00FD79D3" w:rsidRDefault="00D9050F" w:rsidP="008B1E77">
      <w:pPr>
        <w:rPr>
          <w:sz w:val="21"/>
          <w:szCs w:val="21"/>
        </w:rPr>
      </w:pPr>
    </w:p>
    <w:p w14:paraId="26D18E2F" w14:textId="0264B0F3" w:rsidR="00D9050F" w:rsidRPr="00FD79D3" w:rsidRDefault="00D9050F" w:rsidP="00D9050F">
      <w:pPr>
        <w:rPr>
          <w:rFonts w:ascii="Cambria" w:hAnsi="Cambria" w:cs="Arial"/>
          <w:sz w:val="21"/>
          <w:szCs w:val="21"/>
        </w:rPr>
      </w:pPr>
      <w:r w:rsidRPr="00FD79D3">
        <w:rPr>
          <w:rFonts w:ascii="Cambria" w:hAnsi="Cambria" w:cs="Arial"/>
          <w:sz w:val="21"/>
          <w:szCs w:val="21"/>
        </w:rPr>
        <w:t>For more information, contact Public Information at 503-823-8064.</w:t>
      </w:r>
    </w:p>
    <w:p w14:paraId="4943E137" w14:textId="39EF4F1A" w:rsidR="00CE6F85" w:rsidRDefault="00D661C4" w:rsidP="008B1E77">
      <w:r>
        <w:tab/>
      </w:r>
    </w:p>
    <w:p w14:paraId="06314D80" w14:textId="122ECE72" w:rsidR="00FA1C4E" w:rsidRDefault="007859D4" w:rsidP="00FA1C4E">
      <w:pPr>
        <w:autoSpaceDE w:val="0"/>
        <w:autoSpaceDN w:val="0"/>
        <w:adjustRightInd w:val="0"/>
        <w:rPr>
          <w:rFonts w:ascii="Cambria" w:eastAsia="Arial Unicode MS" w:hAnsi="Cambria" w:cs="Arial"/>
          <w:b/>
          <w:bCs/>
          <w:color w:val="00447C"/>
          <w:sz w:val="36"/>
          <w:szCs w:val="36"/>
        </w:rPr>
      </w:pPr>
      <w:r>
        <w:rPr>
          <w:rFonts w:ascii="Cambria" w:eastAsia="Arial Unicode MS" w:hAnsi="Cambria" w:cs="Arial"/>
          <w:b/>
          <w:bCs/>
          <w:color w:val="00447C"/>
          <w:sz w:val="36"/>
          <w:szCs w:val="36"/>
        </w:rPr>
        <w:t xml:space="preserve">Water is Flowing from </w:t>
      </w:r>
      <w:r w:rsidR="00F120E3" w:rsidRPr="00F120E3">
        <w:rPr>
          <w:rFonts w:ascii="Cambria" w:eastAsia="Arial Unicode MS" w:hAnsi="Cambria" w:cs="Arial"/>
          <w:b/>
          <w:bCs/>
          <w:color w:val="00447C"/>
          <w:sz w:val="36"/>
          <w:szCs w:val="36"/>
        </w:rPr>
        <w:t>Washington Park Reservoir</w:t>
      </w:r>
    </w:p>
    <w:p w14:paraId="5D55652C" w14:textId="77777777" w:rsidR="00F5702D" w:rsidRDefault="00F5702D" w:rsidP="00FA1C4E">
      <w:pPr>
        <w:autoSpaceDE w:val="0"/>
        <w:autoSpaceDN w:val="0"/>
        <w:adjustRightInd w:val="0"/>
        <w:rPr>
          <w:rFonts w:cstheme="minorHAnsi"/>
          <w:color w:val="000000" w:themeColor="text1"/>
          <w:sz w:val="22"/>
          <w:szCs w:val="22"/>
        </w:rPr>
      </w:pPr>
    </w:p>
    <w:p w14:paraId="25E85735" w14:textId="350C3265" w:rsidR="00F120E3" w:rsidRDefault="00F120E3" w:rsidP="489C5CEC">
      <w:pPr>
        <w:pStyle w:val="paragraph"/>
        <w:spacing w:before="0" w:beforeAutospacing="0" w:after="0" w:afterAutospacing="0"/>
        <w:textAlignment w:val="baseline"/>
        <w:rPr>
          <w:rFonts w:ascii="Calibri" w:hAnsi="Calibri" w:cs="Calibri"/>
          <w:sz w:val="22"/>
          <w:szCs w:val="22"/>
        </w:rPr>
      </w:pPr>
      <w:r w:rsidRPr="489C5CEC">
        <w:rPr>
          <w:rStyle w:val="normaltextrun"/>
          <w:rFonts w:ascii="Calibri" w:hAnsi="Calibri" w:cs="Calibri"/>
          <w:sz w:val="22"/>
          <w:szCs w:val="22"/>
        </w:rPr>
        <w:t>The Portland Water Bureau has achieved a major milestone – activating the 12.4-million-gallon reservoir at Washington Park. </w:t>
      </w:r>
      <w:r w:rsidR="2EEDAD06" w:rsidRPr="489C5CEC">
        <w:rPr>
          <w:rStyle w:val="eop"/>
          <w:rFonts w:ascii="Calibri" w:hAnsi="Calibri" w:cs="Calibri"/>
          <w:sz w:val="22"/>
          <w:szCs w:val="22"/>
        </w:rPr>
        <w:t>The first of two reservoir cells</w:t>
      </w:r>
      <w:r w:rsidR="00B56832" w:rsidRPr="489C5CEC">
        <w:rPr>
          <w:rStyle w:val="eop"/>
          <w:rFonts w:ascii="Calibri" w:hAnsi="Calibri" w:cs="Calibri"/>
          <w:sz w:val="22"/>
          <w:szCs w:val="22"/>
        </w:rPr>
        <w:t xml:space="preserve"> will be online and providing drinking water </w:t>
      </w:r>
      <w:r w:rsidR="2BD311E6" w:rsidRPr="489C5CEC">
        <w:rPr>
          <w:rStyle w:val="eop"/>
          <w:rFonts w:ascii="Calibri" w:hAnsi="Calibri" w:cs="Calibri"/>
          <w:sz w:val="22"/>
          <w:szCs w:val="22"/>
        </w:rPr>
        <w:t>today!</w:t>
      </w:r>
      <w:r w:rsidR="66A9B840" w:rsidRPr="489C5CEC">
        <w:rPr>
          <w:rStyle w:val="eop"/>
          <w:rFonts w:ascii="Calibri" w:hAnsi="Calibri" w:cs="Calibri"/>
          <w:sz w:val="22"/>
          <w:szCs w:val="22"/>
        </w:rPr>
        <w:t xml:space="preserve"> </w:t>
      </w:r>
      <w:r w:rsidR="6E16DB30" w:rsidRPr="489C5CEC">
        <w:rPr>
          <w:rStyle w:val="normaltextrun"/>
          <w:rFonts w:ascii="Calibri" w:hAnsi="Calibri" w:cs="Calibri"/>
          <w:sz w:val="22"/>
          <w:szCs w:val="22"/>
        </w:rPr>
        <w:t>The second</w:t>
      </w:r>
      <w:r w:rsidR="5E4C4AE6" w:rsidRPr="489C5CEC">
        <w:rPr>
          <w:rStyle w:val="normaltextrun"/>
          <w:rFonts w:ascii="Calibri" w:hAnsi="Calibri" w:cs="Calibri"/>
          <w:sz w:val="22"/>
          <w:szCs w:val="22"/>
        </w:rPr>
        <w:t xml:space="preserve"> </w:t>
      </w:r>
      <w:r w:rsidRPr="489C5CEC">
        <w:rPr>
          <w:rStyle w:val="normaltextrun"/>
          <w:rFonts w:ascii="Calibri" w:hAnsi="Calibri" w:cs="Calibri"/>
          <w:sz w:val="22"/>
          <w:szCs w:val="22"/>
        </w:rPr>
        <w:t>reservoir </w:t>
      </w:r>
      <w:r w:rsidR="3565D6EF" w:rsidRPr="489C5CEC">
        <w:rPr>
          <w:rStyle w:val="normaltextrun"/>
          <w:rFonts w:ascii="Calibri" w:hAnsi="Calibri" w:cs="Calibri"/>
          <w:sz w:val="22"/>
          <w:szCs w:val="22"/>
        </w:rPr>
        <w:t xml:space="preserve">cell </w:t>
      </w:r>
      <w:r w:rsidR="35990A00" w:rsidRPr="489C5CEC">
        <w:rPr>
          <w:rStyle w:val="normaltextrun"/>
          <w:rFonts w:ascii="Calibri" w:hAnsi="Calibri" w:cs="Calibri"/>
          <w:sz w:val="22"/>
          <w:szCs w:val="22"/>
        </w:rPr>
        <w:t>will provide</w:t>
      </w:r>
      <w:r w:rsidRPr="489C5CEC">
        <w:rPr>
          <w:rStyle w:val="normaltextrun"/>
          <w:rFonts w:ascii="Calibri" w:hAnsi="Calibri" w:cs="Calibri"/>
          <w:sz w:val="22"/>
          <w:szCs w:val="22"/>
        </w:rPr>
        <w:t> drinking water to the west side of Portland</w:t>
      </w:r>
      <w:r w:rsidR="58FFDA19" w:rsidRPr="489C5CEC">
        <w:rPr>
          <w:rStyle w:val="normaltextrun"/>
          <w:rFonts w:ascii="Calibri" w:hAnsi="Calibri" w:cs="Calibri"/>
          <w:sz w:val="22"/>
          <w:szCs w:val="22"/>
        </w:rPr>
        <w:t xml:space="preserve"> </w:t>
      </w:r>
      <w:r w:rsidR="504799C8" w:rsidRPr="489C5CEC">
        <w:rPr>
          <w:rStyle w:val="normaltextrun"/>
          <w:rFonts w:ascii="Calibri" w:hAnsi="Calibri" w:cs="Calibri"/>
          <w:sz w:val="22"/>
          <w:szCs w:val="22"/>
        </w:rPr>
        <w:t xml:space="preserve">in </w:t>
      </w:r>
      <w:r w:rsidR="25D24B3A" w:rsidRPr="489C5CEC">
        <w:rPr>
          <w:rStyle w:val="normaltextrun"/>
          <w:rFonts w:ascii="Calibri" w:hAnsi="Calibri" w:cs="Calibri"/>
          <w:sz w:val="22"/>
          <w:szCs w:val="22"/>
        </w:rPr>
        <w:t>early</w:t>
      </w:r>
      <w:r w:rsidR="4B6367CC" w:rsidRPr="489C5CEC">
        <w:rPr>
          <w:rStyle w:val="normaltextrun"/>
          <w:rFonts w:ascii="Calibri" w:hAnsi="Calibri" w:cs="Calibri"/>
          <w:sz w:val="22"/>
          <w:szCs w:val="22"/>
        </w:rPr>
        <w:t xml:space="preserve"> </w:t>
      </w:r>
      <w:r w:rsidR="0022397B" w:rsidRPr="489C5CEC">
        <w:rPr>
          <w:rStyle w:val="normaltextrun"/>
          <w:rFonts w:ascii="Calibri" w:hAnsi="Calibri" w:cs="Calibri"/>
          <w:sz w:val="22"/>
          <w:szCs w:val="22"/>
        </w:rPr>
        <w:t>July</w:t>
      </w:r>
      <w:r w:rsidR="07C853CB" w:rsidRPr="489C5CEC">
        <w:rPr>
          <w:rStyle w:val="normaltextrun"/>
          <w:rFonts w:ascii="Calibri" w:hAnsi="Calibri" w:cs="Calibri"/>
          <w:sz w:val="22"/>
          <w:szCs w:val="22"/>
        </w:rPr>
        <w:t>.</w:t>
      </w:r>
      <w:r w:rsidR="07C853CB" w:rsidRPr="489C5CEC">
        <w:rPr>
          <w:rStyle w:val="eop"/>
          <w:rFonts w:ascii="Calibri" w:hAnsi="Calibri" w:cs="Calibri"/>
          <w:sz w:val="22"/>
          <w:szCs w:val="22"/>
        </w:rPr>
        <w:t> </w:t>
      </w:r>
    </w:p>
    <w:p w14:paraId="589A2E27" w14:textId="4CE1499D" w:rsidR="489C5CEC" w:rsidRDefault="489C5CEC" w:rsidP="489C5CEC">
      <w:pPr>
        <w:pStyle w:val="paragraph"/>
        <w:spacing w:before="0" w:beforeAutospacing="0" w:after="0" w:afterAutospacing="0"/>
        <w:rPr>
          <w:rStyle w:val="eop"/>
          <w:sz w:val="22"/>
          <w:szCs w:val="22"/>
        </w:rPr>
      </w:pPr>
    </w:p>
    <w:p w14:paraId="7CEC5BB7" w14:textId="6D778F6C" w:rsidR="3B185B44" w:rsidRDefault="3B185B44" w:rsidP="489C5CEC">
      <w:pPr>
        <w:rPr>
          <w:rFonts w:ascii="Calibri" w:eastAsia="Calibri" w:hAnsi="Calibri" w:cs="Calibri"/>
          <w:color w:val="0000EE"/>
          <w:sz w:val="22"/>
          <w:szCs w:val="22"/>
          <w:u w:val="single"/>
        </w:rPr>
      </w:pPr>
      <w:r w:rsidRPr="489C5CEC">
        <w:rPr>
          <w:rStyle w:val="eop"/>
          <w:rFonts w:ascii="Calibri" w:eastAsia="Times New Roman" w:hAnsi="Calibri" w:cs="Calibri"/>
          <w:b/>
          <w:bCs/>
          <w:sz w:val="22"/>
          <w:szCs w:val="22"/>
        </w:rPr>
        <w:t xml:space="preserve">NOTE: Video is available here: </w:t>
      </w:r>
    </w:p>
    <w:p w14:paraId="6F8F5ECC" w14:textId="27D799E8" w:rsidR="5E713B17" w:rsidRDefault="004A610A" w:rsidP="489C5CEC">
      <w:pPr>
        <w:rPr>
          <w:rFonts w:ascii="Calibri" w:eastAsia="Calibri" w:hAnsi="Calibri" w:cs="Calibri"/>
          <w:color w:val="0000EE"/>
          <w:sz w:val="22"/>
          <w:szCs w:val="22"/>
          <w:u w:val="single"/>
        </w:rPr>
      </w:pPr>
      <w:hyperlink r:id="rId11">
        <w:r w:rsidR="5E713B17" w:rsidRPr="489C5CEC">
          <w:rPr>
            <w:rStyle w:val="Hyperlink"/>
            <w:rFonts w:ascii="Calibri" w:eastAsia="Calibri" w:hAnsi="Calibri" w:cs="Calibri"/>
            <w:sz w:val="22"/>
            <w:szCs w:val="22"/>
          </w:rPr>
          <w:t>youtube.com/watch?v=yjiRqbssSHY</w:t>
        </w:r>
        <w:r w:rsidR="56C57B13" w:rsidRPr="489C5CEC">
          <w:rPr>
            <w:rStyle w:val="Hyperlink"/>
            <w:rFonts w:ascii="Calibri" w:eastAsia="Calibri" w:hAnsi="Calibri" w:cs="Calibri"/>
            <w:sz w:val="22"/>
            <w:szCs w:val="22"/>
          </w:rPr>
          <w:t>,</w:t>
        </w:r>
      </w:hyperlink>
      <w:r w:rsidR="56C57B13" w:rsidRPr="489C5CEC">
        <w:rPr>
          <w:rFonts w:ascii="Calibri" w:eastAsia="Calibri" w:hAnsi="Calibri" w:cs="Calibri"/>
          <w:color w:val="0000EE"/>
          <w:sz w:val="22"/>
          <w:szCs w:val="22"/>
          <w:u w:val="single"/>
        </w:rPr>
        <w:t xml:space="preserve"> </w:t>
      </w:r>
    </w:p>
    <w:p w14:paraId="7195D04D" w14:textId="4F80DDFA" w:rsidR="28389CD7" w:rsidRDefault="004A610A" w:rsidP="489C5CEC">
      <w:pPr>
        <w:rPr>
          <w:rFonts w:ascii="Calibri" w:eastAsia="Calibri" w:hAnsi="Calibri" w:cs="Calibri"/>
          <w:sz w:val="22"/>
          <w:szCs w:val="22"/>
        </w:rPr>
      </w:pPr>
      <w:hyperlink r:id="rId12">
        <w:r w:rsidR="28389CD7" w:rsidRPr="489C5CEC">
          <w:rPr>
            <w:rStyle w:val="Hyperlink"/>
            <w:rFonts w:ascii="Calibri" w:eastAsia="Calibri" w:hAnsi="Calibri" w:cs="Calibri"/>
            <w:sz w:val="22"/>
            <w:szCs w:val="22"/>
          </w:rPr>
          <w:t>youtube.com/watch?v=xggdlVOnIu</w:t>
        </w:r>
      </w:hyperlink>
    </w:p>
    <w:p w14:paraId="2F9C9310" w14:textId="027EA183" w:rsidR="04373C22" w:rsidRDefault="04373C22" w:rsidP="489C5CEC">
      <w:pPr>
        <w:pStyle w:val="paragraph"/>
        <w:spacing w:before="0" w:beforeAutospacing="0" w:after="0" w:afterAutospacing="0"/>
      </w:pPr>
      <w:r w:rsidRPr="489C5CEC">
        <w:rPr>
          <w:rStyle w:val="eop"/>
          <w:b/>
          <w:bCs/>
          <w:sz w:val="22"/>
          <w:szCs w:val="22"/>
        </w:rPr>
        <w:t>P</w:t>
      </w:r>
      <w:r w:rsidR="44A68C82" w:rsidRPr="489C5CEC">
        <w:rPr>
          <w:rStyle w:val="eop"/>
          <w:b/>
          <w:bCs/>
          <w:sz w:val="22"/>
          <w:szCs w:val="22"/>
        </w:rPr>
        <w:t>hotos are available here:</w:t>
      </w:r>
      <w:r w:rsidR="3B185B44" w:rsidRPr="489C5CEC">
        <w:rPr>
          <w:rStyle w:val="eop"/>
          <w:b/>
          <w:bCs/>
          <w:sz w:val="22"/>
          <w:szCs w:val="22"/>
        </w:rPr>
        <w:t xml:space="preserve"> </w:t>
      </w:r>
      <w:hyperlink r:id="rId13" w:anchor="toc-digital-resources">
        <w:r w:rsidR="4B6F7B39" w:rsidRPr="489C5CEC">
          <w:rPr>
            <w:rStyle w:val="Hyperlink"/>
          </w:rPr>
          <w:t xml:space="preserve">Washington Park Reservoirs </w:t>
        </w:r>
        <w:r w:rsidR="0CEDA6E6" w:rsidRPr="489C5CEC">
          <w:rPr>
            <w:rStyle w:val="Hyperlink"/>
          </w:rPr>
          <w:t>Digital Resources</w:t>
        </w:r>
      </w:hyperlink>
    </w:p>
    <w:p w14:paraId="5D6641D3" w14:textId="77777777" w:rsidR="00F120E3" w:rsidRDefault="00F120E3" w:rsidP="489C5CEC">
      <w:pPr>
        <w:pStyle w:val="paragraph"/>
        <w:spacing w:before="0" w:beforeAutospacing="0" w:after="0" w:afterAutospacing="0"/>
        <w:textAlignment w:val="baseline"/>
        <w:rPr>
          <w:rFonts w:ascii="Calibri" w:hAnsi="Calibri" w:cs="Calibri"/>
          <w:sz w:val="22"/>
          <w:szCs w:val="22"/>
        </w:rPr>
      </w:pPr>
      <w:r w:rsidRPr="489C5CEC">
        <w:rPr>
          <w:rStyle w:val="eop"/>
          <w:rFonts w:ascii="Calibri" w:hAnsi="Calibri" w:cs="Calibri"/>
          <w:sz w:val="22"/>
          <w:szCs w:val="22"/>
        </w:rPr>
        <w:t> </w:t>
      </w:r>
    </w:p>
    <w:p w14:paraId="36F836FC" w14:textId="04F9C6D0" w:rsidR="00F120E3" w:rsidRDefault="00F120E3" w:rsidP="777A62B4">
      <w:pPr>
        <w:pStyle w:val="paragraph"/>
        <w:spacing w:before="0" w:beforeAutospacing="0" w:after="0" w:afterAutospacing="0"/>
        <w:textAlignment w:val="baseline"/>
        <w:rPr>
          <w:rFonts w:ascii="Calibri" w:hAnsi="Calibri" w:cs="Calibri"/>
          <w:sz w:val="22"/>
          <w:szCs w:val="22"/>
        </w:rPr>
      </w:pPr>
      <w:r w:rsidRPr="777A62B4">
        <w:rPr>
          <w:rStyle w:val="normaltextrun"/>
          <w:rFonts w:ascii="Calibri" w:hAnsi="Calibri" w:cs="Calibri"/>
          <w:sz w:val="22"/>
          <w:szCs w:val="22"/>
        </w:rPr>
        <w:t>The Portland Water Bureau has worked for decades to upgrade our system to withstand earthquakes. This includes the new reservoirs at Kelly Butte and Powell Butte that store water on the east side. The Washington Park Reservoir Project is critical to our region's plan to provide water and recover economically after an earthquake.</w:t>
      </w:r>
      <w:r w:rsidRPr="777A62B4">
        <w:rPr>
          <w:rStyle w:val="eop"/>
          <w:rFonts w:ascii="Calibri" w:hAnsi="Calibri" w:cs="Calibri"/>
          <w:sz w:val="22"/>
          <w:szCs w:val="22"/>
        </w:rPr>
        <w:t> </w:t>
      </w:r>
    </w:p>
    <w:p w14:paraId="6B623AA2" w14:textId="06FDE6AC" w:rsidR="00F120E3" w:rsidRDefault="00F120E3" w:rsidP="00F120E3">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55871752" w14:textId="4F1DF603" w:rsidR="00F120E3" w:rsidRPr="00F120E3" w:rsidRDefault="00F120E3" w:rsidP="08D7E04B">
      <w:pPr>
        <w:textAlignment w:val="baseline"/>
        <w:rPr>
          <w:rStyle w:val="eop"/>
          <w:rFonts w:ascii="Segoe UI" w:eastAsia="Times New Roman" w:hAnsi="Segoe UI" w:cs="Segoe UI"/>
          <w:sz w:val="18"/>
          <w:szCs w:val="18"/>
          <w:lang w:eastAsia="en-US"/>
        </w:rPr>
      </w:pPr>
      <w:r w:rsidRPr="08D7E04B">
        <w:rPr>
          <w:rFonts w:ascii="Calibri" w:eastAsia="Times New Roman" w:hAnsi="Calibri" w:cs="Calibri"/>
          <w:color w:val="000000" w:themeColor="text1"/>
          <w:sz w:val="22"/>
          <w:szCs w:val="22"/>
          <w:lang w:eastAsia="en-US"/>
        </w:rPr>
        <w:t>“Activating the new reservoir at Washington Park brings us closer to our vision for a healthy, resilient Portland,” said Portland Water Bureau Chief Engineer Jodie Inman. “We are carefully investing your ratepayer dollars in a resilient water system today that can withstand a major quake</w:t>
      </w:r>
      <w:r w:rsidR="4F559147" w:rsidRPr="08D7E04B">
        <w:rPr>
          <w:rFonts w:ascii="Calibri" w:eastAsia="Times New Roman" w:hAnsi="Calibri" w:cs="Calibri"/>
          <w:color w:val="000000" w:themeColor="text1"/>
          <w:sz w:val="22"/>
          <w:szCs w:val="22"/>
          <w:lang w:eastAsia="en-US"/>
        </w:rPr>
        <w:t xml:space="preserve"> to </w:t>
      </w:r>
      <w:r w:rsidR="4F559147" w:rsidRPr="00C31371">
        <w:rPr>
          <w:rFonts w:ascii="Calibri" w:eastAsia="Times New Roman" w:hAnsi="Calibri" w:cs="Calibri"/>
          <w:color w:val="000000" w:themeColor="text1"/>
          <w:sz w:val="22"/>
          <w:szCs w:val="22"/>
          <w:lang w:eastAsia="en-US"/>
        </w:rPr>
        <w:t>continue to provide drinking water, support economic recovery, and fight fires</w:t>
      </w:r>
      <w:r w:rsidR="00DC6FDE">
        <w:rPr>
          <w:rFonts w:ascii="Calibri" w:eastAsia="Times New Roman" w:hAnsi="Calibri" w:cs="Calibri"/>
          <w:color w:val="000000" w:themeColor="text1"/>
          <w:sz w:val="22"/>
          <w:szCs w:val="22"/>
          <w:lang w:eastAsia="en-US"/>
        </w:rPr>
        <w:t xml:space="preserve"> </w:t>
      </w:r>
      <w:r w:rsidRPr="08D7E04B">
        <w:rPr>
          <w:rFonts w:ascii="Calibri" w:eastAsia="Times New Roman" w:hAnsi="Calibri" w:cs="Calibri"/>
          <w:color w:val="000000" w:themeColor="text1"/>
          <w:sz w:val="22"/>
          <w:szCs w:val="22"/>
          <w:lang w:eastAsia="en-US"/>
        </w:rPr>
        <w:t>for generations to come.”   </w:t>
      </w:r>
    </w:p>
    <w:p w14:paraId="3AA7369C" w14:textId="77777777" w:rsidR="00F120E3" w:rsidRDefault="00F120E3" w:rsidP="00F120E3">
      <w:pPr>
        <w:pStyle w:val="paragraph"/>
        <w:spacing w:before="0" w:beforeAutospacing="0" w:after="0" w:afterAutospacing="0"/>
        <w:textAlignment w:val="baseline"/>
        <w:rPr>
          <w:rFonts w:ascii="Calibri" w:hAnsi="Calibri" w:cs="Calibri"/>
          <w:sz w:val="22"/>
          <w:szCs w:val="22"/>
        </w:rPr>
      </w:pPr>
    </w:p>
    <w:p w14:paraId="327057EE" w14:textId="0F48D6B9" w:rsidR="00F120E3" w:rsidRPr="004A610A" w:rsidRDefault="00F120E3" w:rsidP="489C5CEC">
      <w:pPr>
        <w:pStyle w:val="paragraph"/>
        <w:spacing w:before="0" w:beforeAutospacing="0" w:after="0" w:afterAutospacing="0"/>
        <w:textAlignment w:val="baseline"/>
        <w:rPr>
          <w:rStyle w:val="normaltextrun"/>
        </w:rPr>
      </w:pPr>
      <w:r>
        <w:rPr>
          <w:rStyle w:val="normaltextrun"/>
          <w:rFonts w:ascii="Calibri" w:hAnsi="Calibri" w:cs="Calibri"/>
          <w:sz w:val="22"/>
          <w:szCs w:val="22"/>
        </w:rPr>
        <w:t>The last major concrete pour to build the Washington Park Reservoir was in December. Since then, crews have tested </w:t>
      </w:r>
      <w:r w:rsidR="6ACDBB1E">
        <w:rPr>
          <w:rStyle w:val="normaltextrun"/>
          <w:rFonts w:ascii="Calibri" w:hAnsi="Calibri" w:cs="Calibri"/>
          <w:sz w:val="22"/>
          <w:szCs w:val="22"/>
        </w:rPr>
        <w:t xml:space="preserve">the </w:t>
      </w:r>
      <w:r>
        <w:rPr>
          <w:rStyle w:val="normaltextrun"/>
          <w:rFonts w:ascii="Calibri" w:hAnsi="Calibri" w:cs="Calibri"/>
          <w:sz w:val="22"/>
          <w:szCs w:val="22"/>
        </w:rPr>
        <w:t xml:space="preserve">reservoir </w:t>
      </w:r>
      <w:r w:rsidR="3F0430C0">
        <w:rPr>
          <w:rStyle w:val="normaltextrun"/>
          <w:rFonts w:ascii="Calibri" w:hAnsi="Calibri" w:cs="Calibri"/>
          <w:sz w:val="22"/>
          <w:szCs w:val="22"/>
        </w:rPr>
        <w:t xml:space="preserve">cells </w:t>
      </w:r>
      <w:r>
        <w:rPr>
          <w:rStyle w:val="normaltextrun"/>
          <w:rFonts w:ascii="Calibri" w:hAnsi="Calibri" w:cs="Calibri"/>
          <w:sz w:val="22"/>
          <w:szCs w:val="22"/>
        </w:rPr>
        <w:t>to make sure they are sanitized and </w:t>
      </w:r>
      <w:proofErr w:type="gramStart"/>
      <w:r>
        <w:rPr>
          <w:rStyle w:val="normaltextrun"/>
          <w:rFonts w:ascii="Calibri" w:hAnsi="Calibri" w:cs="Calibri"/>
          <w:sz w:val="22"/>
          <w:szCs w:val="22"/>
        </w:rPr>
        <w:t>water tight</w:t>
      </w:r>
      <w:proofErr w:type="gramEnd"/>
      <w:r>
        <w:rPr>
          <w:rStyle w:val="normaltextrun"/>
          <w:rFonts w:ascii="Calibri" w:hAnsi="Calibri" w:cs="Calibri"/>
          <w:sz w:val="22"/>
          <w:szCs w:val="22"/>
        </w:rPr>
        <w:t>. With this work completed, the </w:t>
      </w:r>
      <w:r w:rsidR="412A9F73">
        <w:rPr>
          <w:rStyle w:val="normaltextrun"/>
          <w:rFonts w:ascii="Calibri" w:hAnsi="Calibri" w:cs="Calibri"/>
          <w:sz w:val="22"/>
          <w:szCs w:val="22"/>
        </w:rPr>
        <w:t xml:space="preserve">first of two cells of the </w:t>
      </w:r>
      <w:r>
        <w:rPr>
          <w:rStyle w:val="normaltextrun"/>
          <w:rFonts w:ascii="Calibri" w:hAnsi="Calibri" w:cs="Calibri"/>
          <w:sz w:val="22"/>
          <w:szCs w:val="22"/>
        </w:rPr>
        <w:t>reservo</w:t>
      </w:r>
      <w:r w:rsidRPr="004A610A">
        <w:rPr>
          <w:rStyle w:val="normaltextrun"/>
          <w:rFonts w:ascii="Calibri" w:hAnsi="Calibri" w:cs="Calibri"/>
          <w:sz w:val="22"/>
          <w:szCs w:val="22"/>
        </w:rPr>
        <w:t>ir </w:t>
      </w:r>
      <w:proofErr w:type="gramStart"/>
      <w:r w:rsidRPr="004A610A">
        <w:rPr>
          <w:rStyle w:val="normaltextrun"/>
          <w:rFonts w:ascii="Calibri" w:hAnsi="Calibri" w:cs="Calibri"/>
          <w:sz w:val="22"/>
          <w:szCs w:val="22"/>
        </w:rPr>
        <w:t>was</w:t>
      </w:r>
      <w:proofErr w:type="gramEnd"/>
      <w:r w:rsidRPr="004A610A">
        <w:rPr>
          <w:rStyle w:val="normaltextrun"/>
          <w:rFonts w:ascii="Calibri" w:hAnsi="Calibri" w:cs="Calibri"/>
          <w:sz w:val="22"/>
          <w:szCs w:val="22"/>
        </w:rPr>
        <w:t xml:space="preserve"> put in use for drinking water and </w:t>
      </w:r>
      <w:r w:rsidR="3C486A6E" w:rsidRPr="004A610A">
        <w:rPr>
          <w:rStyle w:val="normaltextrun"/>
          <w:rFonts w:ascii="Calibri" w:hAnsi="Calibri" w:cs="Calibri"/>
          <w:sz w:val="22"/>
          <w:szCs w:val="22"/>
        </w:rPr>
        <w:t>emergency planning</w:t>
      </w:r>
      <w:r w:rsidRPr="004A610A">
        <w:rPr>
          <w:rStyle w:val="normaltextrun"/>
          <w:rFonts w:ascii="Calibri" w:hAnsi="Calibri" w:cs="Calibri"/>
          <w:sz w:val="22"/>
          <w:szCs w:val="22"/>
        </w:rPr>
        <w:t> on </w:t>
      </w:r>
      <w:r w:rsidR="07C853CB" w:rsidRPr="004A610A">
        <w:rPr>
          <w:rStyle w:val="normaltextrun"/>
          <w:rFonts w:ascii="Calibri" w:hAnsi="Calibri" w:cs="Calibri"/>
          <w:sz w:val="22"/>
          <w:szCs w:val="22"/>
        </w:rPr>
        <w:t>J</w:t>
      </w:r>
      <w:r w:rsidR="1F7C7D05" w:rsidRPr="004A610A">
        <w:rPr>
          <w:rStyle w:val="normaltextrun"/>
          <w:rFonts w:ascii="Calibri" w:hAnsi="Calibri" w:cs="Calibri"/>
          <w:sz w:val="22"/>
          <w:szCs w:val="22"/>
        </w:rPr>
        <w:t xml:space="preserve">une </w:t>
      </w:r>
      <w:r w:rsidR="00C66ECF" w:rsidRPr="004A610A">
        <w:rPr>
          <w:rStyle w:val="normaltextrun"/>
          <w:rFonts w:ascii="Calibri" w:hAnsi="Calibri" w:cs="Calibri"/>
          <w:sz w:val="22"/>
          <w:szCs w:val="22"/>
        </w:rPr>
        <w:t>29</w:t>
      </w:r>
      <w:r w:rsidRPr="004A610A">
        <w:rPr>
          <w:rStyle w:val="normaltextrun"/>
          <w:rFonts w:ascii="Calibri" w:hAnsi="Calibri" w:cs="Calibri"/>
          <w:sz w:val="22"/>
          <w:szCs w:val="22"/>
        </w:rPr>
        <w:t>.</w:t>
      </w:r>
      <w:r w:rsidRPr="004A610A">
        <w:rPr>
          <w:rStyle w:val="normaltextrun"/>
        </w:rPr>
        <w:t> </w:t>
      </w:r>
      <w:r w:rsidRPr="004A610A">
        <w:rPr>
          <w:rStyle w:val="normaltextrun"/>
        </w:rPr>
        <w:br/>
        <w:t> </w:t>
      </w:r>
    </w:p>
    <w:p w14:paraId="1AEA21B3" w14:textId="77777777" w:rsidR="00F120E3" w:rsidRDefault="00F120E3" w:rsidP="00C31371">
      <w:pPr>
        <w:pStyle w:val="Heading2"/>
        <w:rPr>
          <w:rFonts w:ascii="Calibri" w:hAnsi="Calibri" w:cs="Calibri"/>
          <w:sz w:val="22"/>
          <w:szCs w:val="22"/>
        </w:rPr>
      </w:pPr>
      <w:r>
        <w:rPr>
          <w:rStyle w:val="normaltextrun"/>
          <w:rFonts w:ascii="Calibri Light" w:hAnsi="Calibri Light" w:cs="Calibri Light"/>
          <w:color w:val="2F5496"/>
          <w:sz w:val="26"/>
          <w:szCs w:val="26"/>
        </w:rPr>
        <w:t>What’s next</w:t>
      </w:r>
      <w:r>
        <w:rPr>
          <w:rStyle w:val="eop"/>
          <w:rFonts w:ascii="Calibri Light" w:hAnsi="Calibri Light" w:cs="Calibri Light"/>
          <w:color w:val="2F5496"/>
          <w:sz w:val="26"/>
          <w:szCs w:val="26"/>
        </w:rPr>
        <w:t> </w:t>
      </w:r>
    </w:p>
    <w:p w14:paraId="4F01C3DA" w14:textId="6AFFB9B8" w:rsidR="00F120E3" w:rsidRDefault="7E653DF7" w:rsidP="489C5CEC">
      <w:pPr>
        <w:pStyle w:val="paragraph"/>
        <w:spacing w:before="0" w:beforeAutospacing="0" w:after="0" w:afterAutospacing="0"/>
        <w:textAlignment w:val="baseline"/>
        <w:rPr>
          <w:rStyle w:val="normaltextrun"/>
          <w:rFonts w:ascii="Calibri" w:hAnsi="Calibri" w:cs="Calibri"/>
          <w:sz w:val="22"/>
          <w:szCs w:val="22"/>
        </w:rPr>
      </w:pPr>
      <w:r w:rsidRPr="489C5CEC">
        <w:rPr>
          <w:rStyle w:val="normaltextrun"/>
          <w:rFonts w:ascii="Calibri" w:hAnsi="Calibri" w:cs="Calibri"/>
          <w:sz w:val="22"/>
          <w:szCs w:val="22"/>
        </w:rPr>
        <w:t xml:space="preserve">The new, seismically reinforced reservoir is now in service but work to replace the original 1894 reservoir continues </w:t>
      </w:r>
      <w:r w:rsidR="006704E6" w:rsidRPr="489C5CEC">
        <w:rPr>
          <w:rStyle w:val="normaltextrun"/>
          <w:rFonts w:ascii="Calibri" w:hAnsi="Calibri" w:cs="Calibri"/>
          <w:sz w:val="22"/>
          <w:szCs w:val="22"/>
        </w:rPr>
        <w:t xml:space="preserve">at </w:t>
      </w:r>
      <w:r w:rsidRPr="489C5CEC">
        <w:rPr>
          <w:rStyle w:val="normaltextrun"/>
          <w:rFonts w:ascii="Calibri" w:hAnsi="Calibri" w:cs="Calibri"/>
          <w:sz w:val="22"/>
          <w:szCs w:val="22"/>
        </w:rPr>
        <w:t xml:space="preserve">the site. Once completed, the new reservoir will retain the historic look and feel of the original, but it has been engineered with modern technology to withstand a major earthquake. </w:t>
      </w:r>
    </w:p>
    <w:p w14:paraId="6862EC6B" w14:textId="0CB53945" w:rsidR="00F120E3" w:rsidRDefault="00F120E3" w:rsidP="3949A9AC">
      <w:pPr>
        <w:pStyle w:val="paragraph"/>
        <w:spacing w:before="0" w:beforeAutospacing="0" w:after="0" w:afterAutospacing="0"/>
        <w:textAlignment w:val="baseline"/>
        <w:rPr>
          <w:rStyle w:val="normaltextrun"/>
          <w:rFonts w:ascii="Calibri" w:hAnsi="Calibri" w:cs="Calibri"/>
          <w:sz w:val="22"/>
          <w:szCs w:val="22"/>
        </w:rPr>
      </w:pPr>
    </w:p>
    <w:p w14:paraId="231B9A82" w14:textId="5CC55634" w:rsidR="00F120E3" w:rsidRDefault="1109881D" w:rsidP="777A62B4">
      <w:pPr>
        <w:pStyle w:val="paragraph"/>
        <w:spacing w:before="0" w:beforeAutospacing="0" w:after="0" w:afterAutospacing="0"/>
        <w:textAlignment w:val="baseline"/>
        <w:rPr>
          <w:rFonts w:ascii="Calibri" w:hAnsi="Calibri" w:cs="Calibri"/>
          <w:sz w:val="22"/>
          <w:szCs w:val="22"/>
        </w:rPr>
      </w:pPr>
      <w:r w:rsidRPr="489C5CEC">
        <w:rPr>
          <w:rStyle w:val="normaltextrun"/>
          <w:rFonts w:ascii="Calibri" w:hAnsi="Calibri" w:cs="Calibri"/>
          <w:sz w:val="22"/>
          <w:szCs w:val="22"/>
        </w:rPr>
        <w:lastRenderedPageBreak/>
        <w:t>Over the</w:t>
      </w:r>
      <w:r w:rsidR="00F120E3" w:rsidRPr="489C5CEC">
        <w:rPr>
          <w:rStyle w:val="normaltextrun"/>
          <w:rFonts w:ascii="Calibri" w:hAnsi="Calibri" w:cs="Calibri"/>
          <w:sz w:val="22"/>
          <w:szCs w:val="22"/>
        </w:rPr>
        <w:t xml:space="preserve"> </w:t>
      </w:r>
      <w:r w:rsidRPr="489C5CEC">
        <w:rPr>
          <w:rStyle w:val="normaltextrun"/>
          <w:rFonts w:ascii="Calibri" w:hAnsi="Calibri" w:cs="Calibri"/>
          <w:sz w:val="22"/>
          <w:szCs w:val="22"/>
        </w:rPr>
        <w:t>next few months</w:t>
      </w:r>
      <w:r w:rsidR="7BC1F22E" w:rsidRPr="489C5CEC">
        <w:rPr>
          <w:rStyle w:val="normaltextrun"/>
          <w:rFonts w:ascii="Calibri" w:hAnsi="Calibri" w:cs="Calibri"/>
          <w:sz w:val="22"/>
          <w:szCs w:val="22"/>
        </w:rPr>
        <w:t>,</w:t>
      </w:r>
      <w:r w:rsidRPr="489C5CEC">
        <w:rPr>
          <w:rStyle w:val="normaltextrun"/>
          <w:rFonts w:ascii="Calibri" w:hAnsi="Calibri" w:cs="Calibri"/>
          <w:sz w:val="22"/>
          <w:szCs w:val="22"/>
        </w:rPr>
        <w:t xml:space="preserve"> additional soil </w:t>
      </w:r>
      <w:r w:rsidR="00F120E3" w:rsidRPr="489C5CEC">
        <w:rPr>
          <w:rStyle w:val="normaltextrun"/>
          <w:rFonts w:ascii="Calibri" w:hAnsi="Calibri" w:cs="Calibri"/>
          <w:sz w:val="22"/>
          <w:szCs w:val="22"/>
        </w:rPr>
        <w:t xml:space="preserve">will be placed </w:t>
      </w:r>
      <w:r w:rsidR="3917D608" w:rsidRPr="489C5CEC">
        <w:rPr>
          <w:rStyle w:val="normaltextrun"/>
          <w:rFonts w:ascii="Calibri" w:hAnsi="Calibri" w:cs="Calibri"/>
          <w:sz w:val="22"/>
          <w:szCs w:val="22"/>
        </w:rPr>
        <w:t>on and around the n</w:t>
      </w:r>
      <w:r w:rsidRPr="489C5CEC">
        <w:rPr>
          <w:rStyle w:val="normaltextrun"/>
          <w:rFonts w:ascii="Calibri" w:hAnsi="Calibri" w:cs="Calibri"/>
          <w:sz w:val="22"/>
          <w:szCs w:val="22"/>
        </w:rPr>
        <w:t>ew reservoir. Then, o</w:t>
      </w:r>
      <w:r w:rsidR="00F120E3" w:rsidRPr="489C5CEC">
        <w:rPr>
          <w:rStyle w:val="normaltextrun"/>
          <w:rFonts w:ascii="Calibri" w:hAnsi="Calibri" w:cs="Calibri"/>
          <w:sz w:val="22"/>
          <w:szCs w:val="22"/>
        </w:rPr>
        <w:t>ver the next two years, there will be a pause in construction to allow for soil to settle</w:t>
      </w:r>
      <w:r w:rsidR="4ED6B891" w:rsidRPr="489C5CEC">
        <w:rPr>
          <w:rStyle w:val="normaltextrun"/>
          <w:rFonts w:ascii="Calibri" w:hAnsi="Calibri" w:cs="Calibri"/>
          <w:sz w:val="22"/>
          <w:szCs w:val="22"/>
        </w:rPr>
        <w:t>.</w:t>
      </w:r>
      <w:r w:rsidR="32929733" w:rsidRPr="489C5CEC">
        <w:rPr>
          <w:rStyle w:val="normaltextrun"/>
          <w:rFonts w:ascii="Calibri" w:hAnsi="Calibri" w:cs="Calibri"/>
          <w:sz w:val="22"/>
          <w:szCs w:val="22"/>
        </w:rPr>
        <w:t xml:space="preserve"> Once the </w:t>
      </w:r>
      <w:r w:rsidR="0CA5F5BF" w:rsidRPr="489C5CEC">
        <w:rPr>
          <w:rStyle w:val="normaltextrun"/>
          <w:rFonts w:ascii="Calibri" w:hAnsi="Calibri" w:cs="Calibri"/>
          <w:sz w:val="22"/>
          <w:szCs w:val="22"/>
        </w:rPr>
        <w:t>soil has settled,</w:t>
      </w:r>
      <w:r w:rsidR="00F120E3" w:rsidRPr="489C5CEC">
        <w:rPr>
          <w:rStyle w:val="normaltextrun"/>
          <w:rFonts w:ascii="Calibri" w:hAnsi="Calibri" w:cs="Calibri"/>
          <w:sz w:val="22"/>
          <w:szCs w:val="22"/>
        </w:rPr>
        <w:t xml:space="preserve"> the bureau can begin to build </w:t>
      </w:r>
      <w:r w:rsidR="6F9ED70B" w:rsidRPr="489C5CEC">
        <w:rPr>
          <w:rStyle w:val="normaltextrun"/>
          <w:rFonts w:ascii="Calibri" w:hAnsi="Calibri" w:cs="Calibri"/>
          <w:sz w:val="22"/>
          <w:szCs w:val="22"/>
        </w:rPr>
        <w:t xml:space="preserve">a </w:t>
      </w:r>
      <w:r w:rsidR="00F120E3" w:rsidRPr="489C5CEC">
        <w:rPr>
          <w:rStyle w:val="normaltextrun"/>
          <w:rFonts w:ascii="Calibri" w:hAnsi="Calibri" w:cs="Calibri"/>
          <w:sz w:val="22"/>
          <w:szCs w:val="22"/>
        </w:rPr>
        <w:t xml:space="preserve">beautiful reflecting </w:t>
      </w:r>
      <w:r w:rsidR="2BF91687" w:rsidRPr="489C5CEC">
        <w:rPr>
          <w:rStyle w:val="normaltextrun"/>
          <w:rFonts w:ascii="Calibri" w:hAnsi="Calibri" w:cs="Calibri"/>
          <w:sz w:val="22"/>
          <w:szCs w:val="22"/>
        </w:rPr>
        <w:t>pool</w:t>
      </w:r>
      <w:r w:rsidR="00F120E3" w:rsidRPr="489C5CEC">
        <w:rPr>
          <w:rStyle w:val="normaltextrun"/>
          <w:rFonts w:ascii="Calibri" w:hAnsi="Calibri" w:cs="Calibri"/>
          <w:sz w:val="22"/>
          <w:szCs w:val="22"/>
        </w:rPr>
        <w:t>, a lowland habitat area and bioswale, and historic interpretive elements. During the construction pause, work will continue on the south side of the worksite to enhance safety features</w:t>
      </w:r>
      <w:r w:rsidR="6A3D0DF8" w:rsidRPr="489C5CEC">
        <w:rPr>
          <w:rStyle w:val="normaltextrun"/>
          <w:rFonts w:ascii="Calibri" w:hAnsi="Calibri" w:cs="Calibri"/>
          <w:sz w:val="22"/>
          <w:szCs w:val="22"/>
        </w:rPr>
        <w:t xml:space="preserve"> and</w:t>
      </w:r>
      <w:r w:rsidR="2BF91687" w:rsidRPr="489C5CEC">
        <w:rPr>
          <w:rStyle w:val="normaltextrun"/>
          <w:rFonts w:ascii="Calibri" w:hAnsi="Calibri" w:cs="Calibri"/>
          <w:sz w:val="22"/>
          <w:szCs w:val="22"/>
        </w:rPr>
        <w:t> </w:t>
      </w:r>
      <w:hyperlink r:id="rId14">
        <w:r w:rsidR="2BF91687" w:rsidRPr="489C5CEC">
          <w:rPr>
            <w:rStyle w:val="Hyperlink"/>
            <w:rFonts w:ascii="Calibri" w:hAnsi="Calibri" w:cs="Calibri"/>
            <w:sz w:val="22"/>
            <w:szCs w:val="22"/>
          </w:rPr>
          <w:t>replace outdated mechanical systems inside of the hypochlorite building</w:t>
        </w:r>
      </w:hyperlink>
      <w:r w:rsidR="2BF91687" w:rsidRPr="489C5CEC">
        <w:rPr>
          <w:rStyle w:val="normaltextrun"/>
          <w:rFonts w:ascii="Calibri" w:hAnsi="Calibri" w:cs="Calibri"/>
          <w:sz w:val="22"/>
          <w:szCs w:val="22"/>
        </w:rPr>
        <w:t>.</w:t>
      </w:r>
      <w:r w:rsidR="00F120E3" w:rsidRPr="489C5CEC">
        <w:rPr>
          <w:rStyle w:val="normaltextrun"/>
          <w:rFonts w:ascii="Calibri" w:hAnsi="Calibri" w:cs="Calibri"/>
          <w:sz w:val="22"/>
          <w:szCs w:val="22"/>
        </w:rPr>
        <w:t xml:space="preserve"> This allows us to add chlorination for the future reflecting </w:t>
      </w:r>
      <w:r w:rsidR="2BF91687" w:rsidRPr="489C5CEC">
        <w:rPr>
          <w:rStyle w:val="normaltextrun"/>
          <w:rFonts w:ascii="Calibri" w:hAnsi="Calibri" w:cs="Calibri"/>
          <w:sz w:val="22"/>
          <w:szCs w:val="22"/>
        </w:rPr>
        <w:t>pool</w:t>
      </w:r>
      <w:r w:rsidR="00F120E3" w:rsidRPr="489C5CEC">
        <w:rPr>
          <w:rStyle w:val="normaltextrun"/>
          <w:rFonts w:ascii="Calibri" w:hAnsi="Calibri" w:cs="Calibri"/>
          <w:sz w:val="22"/>
          <w:szCs w:val="22"/>
        </w:rPr>
        <w:t xml:space="preserve"> on top of the reservoir. When this project is completed in 2025, the public will enjoy unprecedented access to the area surrounding the historic reservoirs.</w:t>
      </w:r>
      <w:r w:rsidR="00F120E3" w:rsidRPr="489C5CEC">
        <w:rPr>
          <w:rStyle w:val="eop"/>
          <w:rFonts w:ascii="Calibri" w:hAnsi="Calibri" w:cs="Calibri"/>
          <w:sz w:val="22"/>
          <w:szCs w:val="22"/>
        </w:rPr>
        <w:t> </w:t>
      </w:r>
    </w:p>
    <w:p w14:paraId="750335D4" w14:textId="77777777" w:rsidR="00F120E3" w:rsidRDefault="00F120E3" w:rsidP="00C31371">
      <w:pPr>
        <w:pStyle w:val="Heading2"/>
        <w:rPr>
          <w:rFonts w:ascii="Calibri" w:hAnsi="Calibri" w:cs="Calibri"/>
          <w:sz w:val="22"/>
          <w:szCs w:val="22"/>
        </w:rPr>
      </w:pPr>
      <w:r>
        <w:rPr>
          <w:rStyle w:val="scxw131720993"/>
          <w:rFonts w:ascii="Calibri" w:hAnsi="Calibri" w:cs="Calibri"/>
          <w:sz w:val="22"/>
          <w:szCs w:val="22"/>
        </w:rPr>
        <w:t> </w:t>
      </w:r>
      <w:r>
        <w:rPr>
          <w:rFonts w:ascii="Calibri" w:hAnsi="Calibri" w:cs="Calibri"/>
          <w:sz w:val="22"/>
          <w:szCs w:val="22"/>
        </w:rPr>
        <w:br/>
      </w:r>
      <w:r>
        <w:rPr>
          <w:rStyle w:val="normaltextrun"/>
          <w:rFonts w:ascii="Calibri Light" w:hAnsi="Calibri Light" w:cs="Calibri Light"/>
          <w:color w:val="2F5496"/>
          <w:sz w:val="26"/>
          <w:szCs w:val="26"/>
        </w:rPr>
        <w:t>Project Facts</w:t>
      </w:r>
      <w:r>
        <w:rPr>
          <w:rStyle w:val="eop"/>
          <w:rFonts w:ascii="Calibri Light" w:hAnsi="Calibri Light" w:cs="Calibri Light"/>
          <w:color w:val="2F5496"/>
          <w:sz w:val="26"/>
          <w:szCs w:val="26"/>
        </w:rPr>
        <w:t> </w:t>
      </w:r>
    </w:p>
    <w:p w14:paraId="17350698" w14:textId="77777777" w:rsidR="00F120E3" w:rsidRDefault="00F120E3" w:rsidP="00F120E3">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The Portland Water Bureau’s </w:t>
      </w:r>
      <w:hyperlink r:id="rId15" w:tgtFrame="_blank" w:history="1">
        <w:r>
          <w:rPr>
            <w:rStyle w:val="normaltextrun"/>
            <w:rFonts w:ascii="Calibri" w:hAnsi="Calibri" w:cs="Calibri"/>
            <w:color w:val="0563C1"/>
            <w:sz w:val="22"/>
            <w:szCs w:val="22"/>
            <w:u w:val="single"/>
          </w:rPr>
          <w:t>Washington Park Reservoir Improvement Project</w:t>
        </w:r>
      </w:hyperlink>
      <w:r>
        <w:rPr>
          <w:rStyle w:val="normaltextrun"/>
          <w:rFonts w:ascii="Calibri" w:hAnsi="Calibri" w:cs="Calibri"/>
          <w:sz w:val="22"/>
          <w:szCs w:val="22"/>
        </w:rPr>
        <w:t> is a key to seismically strengthening water infrastructure on Portland’s west side and helping to ensure a healthy, resilient, and secure water system. </w:t>
      </w:r>
      <w:r>
        <w:rPr>
          <w:rStyle w:val="eop"/>
          <w:rFonts w:ascii="Calibri" w:hAnsi="Calibri" w:cs="Calibri"/>
          <w:sz w:val="22"/>
          <w:szCs w:val="22"/>
        </w:rPr>
        <w:t> </w:t>
      </w:r>
    </w:p>
    <w:p w14:paraId="684AC35E" w14:textId="77777777" w:rsidR="00F120E3" w:rsidRDefault="00F120E3" w:rsidP="00F120E3">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1735D84C" w14:textId="77777777" w:rsidR="00F120E3" w:rsidRDefault="00F120E3" w:rsidP="00F120E3">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reservoir stores 12.4 million gallons of water for drinking and fire suppression.</w:t>
      </w:r>
      <w:r>
        <w:rPr>
          <w:rStyle w:val="eop"/>
          <w:rFonts w:ascii="Calibri" w:hAnsi="Calibri" w:cs="Calibri"/>
          <w:sz w:val="22"/>
          <w:szCs w:val="22"/>
        </w:rPr>
        <w:t> </w:t>
      </w:r>
    </w:p>
    <w:p w14:paraId="07B7ABB6" w14:textId="77777777" w:rsidR="00F120E3" w:rsidRDefault="00F120E3" w:rsidP="00F120E3">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new reservoir has been reinforced to resist landslides and earthquakes.</w:t>
      </w:r>
      <w:r>
        <w:rPr>
          <w:rStyle w:val="eop"/>
          <w:rFonts w:ascii="Calibri" w:hAnsi="Calibri" w:cs="Calibri"/>
          <w:sz w:val="22"/>
          <w:szCs w:val="22"/>
        </w:rPr>
        <w:t> </w:t>
      </w:r>
    </w:p>
    <w:p w14:paraId="2C431F43" w14:textId="77777777" w:rsidR="00F120E3" w:rsidRDefault="00F120E3" w:rsidP="00F120E3">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More than 360,000 people on the west side of the Willamette River receive water from the reservoir, including all downtown businesses and residents, 20 schools, five hospital complexes, more than 60 parks, and the Oregon Zoo.</w:t>
      </w:r>
      <w:r>
        <w:rPr>
          <w:rStyle w:val="eop"/>
          <w:rFonts w:ascii="Calibri" w:hAnsi="Calibri" w:cs="Calibri"/>
          <w:sz w:val="22"/>
          <w:szCs w:val="22"/>
        </w:rPr>
        <w:t> </w:t>
      </w:r>
    </w:p>
    <w:p w14:paraId="26132562" w14:textId="2D37070B" w:rsidR="00F120E3" w:rsidRPr="00C64F28" w:rsidRDefault="00F120E3" w:rsidP="00F120E3">
      <w:pPr>
        <w:pStyle w:val="paragraph"/>
        <w:numPr>
          <w:ilvl w:val="0"/>
          <w:numId w:val="3"/>
        </w:numPr>
        <w:spacing w:before="0" w:beforeAutospacing="0" w:after="0" w:afterAutospacing="0"/>
        <w:ind w:left="360" w:firstLine="0"/>
        <w:textAlignment w:val="baseline"/>
        <w:rPr>
          <w:rStyle w:val="normaltextrun"/>
        </w:rPr>
      </w:pPr>
      <w:r>
        <w:rPr>
          <w:rStyle w:val="normaltextrun"/>
          <w:rFonts w:ascii="Calibri" w:hAnsi="Calibri" w:cs="Calibri"/>
          <w:sz w:val="22"/>
          <w:szCs w:val="22"/>
        </w:rPr>
        <w:t>This project exceeded City goals for the number of women and minority apprentice hours: currently </w:t>
      </w:r>
      <w:r w:rsidR="07C853CB" w:rsidRPr="00C64F28">
        <w:rPr>
          <w:rStyle w:val="normaltextrun"/>
          <w:rFonts w:ascii="Calibri" w:hAnsi="Calibri" w:cs="Calibri"/>
          <w:sz w:val="22"/>
          <w:szCs w:val="22"/>
        </w:rPr>
        <w:t>5</w:t>
      </w:r>
      <w:r w:rsidR="0A50311E" w:rsidRPr="00C64F28">
        <w:rPr>
          <w:rStyle w:val="normaltextrun"/>
          <w:rFonts w:ascii="Calibri" w:hAnsi="Calibri" w:cs="Calibri"/>
          <w:sz w:val="22"/>
          <w:szCs w:val="22"/>
        </w:rPr>
        <w:t>5.07</w:t>
      </w:r>
      <w:r w:rsidRPr="00C64F28">
        <w:rPr>
          <w:rStyle w:val="normaltextrun"/>
          <w:rFonts w:ascii="Calibri" w:hAnsi="Calibri" w:cs="Calibri"/>
          <w:sz w:val="22"/>
          <w:szCs w:val="22"/>
        </w:rPr>
        <w:t>%, goal 31%.</w:t>
      </w:r>
      <w:r w:rsidRPr="00E07BF6">
        <w:rPr>
          <w:rStyle w:val="normaltextrun"/>
          <w:rFonts w:ascii="Calibri" w:hAnsi="Calibri" w:cs="Calibri"/>
          <w:sz w:val="22"/>
          <w:szCs w:val="22"/>
        </w:rPr>
        <w:t> </w:t>
      </w:r>
    </w:p>
    <w:p w14:paraId="478DE47D" w14:textId="4F635B3E" w:rsidR="00F120E3" w:rsidRPr="00C64F28" w:rsidRDefault="00F120E3" w:rsidP="00F120E3">
      <w:pPr>
        <w:pStyle w:val="paragraph"/>
        <w:numPr>
          <w:ilvl w:val="0"/>
          <w:numId w:val="3"/>
        </w:numPr>
        <w:spacing w:before="0" w:beforeAutospacing="0" w:after="0" w:afterAutospacing="0"/>
        <w:ind w:left="360" w:firstLine="0"/>
        <w:textAlignment w:val="baseline"/>
        <w:rPr>
          <w:rStyle w:val="normaltextrun"/>
        </w:rPr>
      </w:pPr>
      <w:r w:rsidRPr="00C64F28">
        <w:rPr>
          <w:rStyle w:val="normaltextrun"/>
          <w:rFonts w:ascii="Calibri" w:hAnsi="Calibri" w:cs="Calibri"/>
          <w:sz w:val="22"/>
          <w:szCs w:val="22"/>
        </w:rPr>
        <w:t>The project also exceeded City goals for the number of women and minority journey workers: currently </w:t>
      </w:r>
      <w:r w:rsidR="07C853CB" w:rsidRPr="00C64F28">
        <w:rPr>
          <w:rStyle w:val="normaltextrun"/>
          <w:rFonts w:ascii="Calibri" w:hAnsi="Calibri" w:cs="Calibri"/>
          <w:sz w:val="22"/>
          <w:szCs w:val="22"/>
        </w:rPr>
        <w:t>3</w:t>
      </w:r>
      <w:r w:rsidR="3403BB8A" w:rsidRPr="00C64F28">
        <w:rPr>
          <w:rStyle w:val="normaltextrun"/>
          <w:rFonts w:ascii="Calibri" w:hAnsi="Calibri" w:cs="Calibri"/>
          <w:sz w:val="22"/>
          <w:szCs w:val="22"/>
        </w:rPr>
        <w:t>1.39</w:t>
      </w:r>
      <w:r w:rsidRPr="00C64F28">
        <w:rPr>
          <w:rStyle w:val="normaltextrun"/>
          <w:rFonts w:ascii="Calibri" w:hAnsi="Calibri" w:cs="Calibri"/>
          <w:sz w:val="22"/>
          <w:szCs w:val="22"/>
        </w:rPr>
        <w:t>%, goal 28%.</w:t>
      </w:r>
    </w:p>
    <w:p w14:paraId="1807A38A" w14:textId="4B3CBDC6" w:rsidR="00CE6F85" w:rsidRPr="00C64F28" w:rsidRDefault="00CE6F85" w:rsidP="08D7E04B">
      <w:pPr>
        <w:pStyle w:val="paragraph"/>
        <w:spacing w:before="0" w:beforeAutospacing="0" w:after="0" w:afterAutospacing="0"/>
        <w:textAlignment w:val="baseline"/>
        <w:rPr>
          <w:rStyle w:val="normaltextrun"/>
          <w:rFonts w:ascii="Calibri" w:hAnsi="Calibri" w:cs="Calibri"/>
          <w:sz w:val="22"/>
          <w:szCs w:val="22"/>
        </w:rPr>
      </w:pPr>
    </w:p>
    <w:p w14:paraId="7819A113" w14:textId="7528F150" w:rsidR="00CE6F85" w:rsidRPr="00AA7034" w:rsidRDefault="006614A5" w:rsidP="00AA7034">
      <w:pPr>
        <w:pStyle w:val="Heading3"/>
        <w:spacing w:line="276" w:lineRule="auto"/>
      </w:pPr>
      <w:r w:rsidRPr="3949A9AC">
        <w:t>About the Portland Water Bureau</w:t>
      </w:r>
    </w:p>
    <w:p w14:paraId="726653B0" w14:textId="32F00AF9" w:rsidR="00031E86" w:rsidRPr="00840322" w:rsidRDefault="00CE6F85" w:rsidP="00B4363B">
      <w:pPr>
        <w:rPr>
          <w:sz w:val="22"/>
          <w:szCs w:val="22"/>
        </w:rPr>
      </w:pPr>
      <w:r w:rsidRPr="3949A9AC">
        <w:rPr>
          <w:sz w:val="22"/>
          <w:szCs w:val="22"/>
        </w:rPr>
        <w:t>The Portland Water Bureau serves water to almost a million people in the Portland area. Portland’s water system includes two great water sources, 53 tanks and reservoirs, and 2,200 miles of pipes. With 600 employees working on everything from water treatment to customer service, the Water Bureau is committed to serving excellent water every minute of every day.</w:t>
      </w:r>
    </w:p>
    <w:sectPr w:rsidR="00031E86" w:rsidRPr="00840322" w:rsidSect="00437857">
      <w:headerReference w:type="default" r:id="rId16"/>
      <w:footerReference w:type="default" r:id="rId17"/>
      <w:headerReference w:type="first" r:id="rId18"/>
      <w:footerReference w:type="first" r:id="rId19"/>
      <w:pgSz w:w="11900" w:h="16840"/>
      <w:pgMar w:top="95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37393" w14:textId="77777777" w:rsidR="00C9683A" w:rsidRDefault="00C9683A" w:rsidP="00CE6F85">
      <w:r>
        <w:separator/>
      </w:r>
    </w:p>
  </w:endnote>
  <w:endnote w:type="continuationSeparator" w:id="0">
    <w:p w14:paraId="637B7E6E" w14:textId="77777777" w:rsidR="00C9683A" w:rsidRDefault="00C9683A" w:rsidP="00CE6F85">
      <w:r>
        <w:continuationSeparator/>
      </w:r>
    </w:p>
  </w:endnote>
  <w:endnote w:type="continuationNotice" w:id="1">
    <w:p w14:paraId="1CFF7005" w14:textId="77777777" w:rsidR="00C9683A" w:rsidRDefault="00C968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Hiragino Sans W4">
    <w:altName w:val="Yu Gothic"/>
    <w:charset w:val="80"/>
    <w:family w:val="swiss"/>
    <w:pitch w:val="variable"/>
    <w:sig w:usb0="E00002FF" w:usb1="7AC7FFFF" w:usb2="00000012" w:usb3="00000000" w:csb0="0002000D" w:csb1="00000000"/>
  </w:font>
  <w:font w:name="Hei">
    <w:altName w:val="Microsoft YaHei"/>
    <w:charset w:val="86"/>
    <w:family w:val="auto"/>
    <w:pitch w:val="variable"/>
    <w:sig w:usb0="00000001" w:usb1="080E0000" w:usb2="00000010" w:usb3="00000000" w:csb0="00040001" w:csb1="00000000"/>
  </w:font>
  <w:font w:name="Mangal">
    <w:panose1 w:val="00000400000000000000"/>
    <w:charset w:val="00"/>
    <w:family w:val="roman"/>
    <w:pitch w:val="variable"/>
    <w:sig w:usb0="00008003" w:usb1="00000000" w:usb2="00000000" w:usb3="00000000" w:csb0="00000001" w:csb1="00000000"/>
  </w:font>
  <w:font w:name="Myriad Pro Light">
    <w:panose1 w:val="020B06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367DCF63" w14:paraId="49F28AFC" w14:textId="77777777" w:rsidTr="00566C85">
      <w:tc>
        <w:tcPr>
          <w:tcW w:w="3005" w:type="dxa"/>
        </w:tcPr>
        <w:p w14:paraId="59669968" w14:textId="5D94249A" w:rsidR="367DCF63" w:rsidRDefault="367DCF63" w:rsidP="367DCF63">
          <w:pPr>
            <w:pStyle w:val="Header"/>
            <w:ind w:left="-115"/>
          </w:pPr>
        </w:p>
      </w:tc>
      <w:tc>
        <w:tcPr>
          <w:tcW w:w="3005" w:type="dxa"/>
        </w:tcPr>
        <w:p w14:paraId="4BADB8AC" w14:textId="3A594E63" w:rsidR="367DCF63" w:rsidRDefault="367DCF63" w:rsidP="367DCF63">
          <w:pPr>
            <w:pStyle w:val="Header"/>
            <w:jc w:val="center"/>
          </w:pPr>
        </w:p>
      </w:tc>
      <w:tc>
        <w:tcPr>
          <w:tcW w:w="3005" w:type="dxa"/>
        </w:tcPr>
        <w:p w14:paraId="0467D556" w14:textId="43B434A7" w:rsidR="367DCF63" w:rsidRDefault="367DCF63" w:rsidP="367DCF63">
          <w:pPr>
            <w:pStyle w:val="Header"/>
            <w:ind w:right="-115"/>
            <w:jc w:val="right"/>
          </w:pPr>
        </w:p>
      </w:tc>
    </w:tr>
  </w:tbl>
  <w:p w14:paraId="7FB39E02" w14:textId="18947BB5" w:rsidR="367DCF63" w:rsidRDefault="367DCF63" w:rsidP="367DC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05" w:type="dxa"/>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shd w:val="clear" w:color="auto" w:fill="DFFCFF"/>
      <w:tblLayout w:type="fixed"/>
      <w:tblCellMar>
        <w:bottom w:w="43" w:type="dxa"/>
      </w:tblCellMar>
      <w:tblLook w:val="04A0" w:firstRow="1" w:lastRow="0" w:firstColumn="1" w:lastColumn="0" w:noHBand="0" w:noVBand="1"/>
      <w:tblDescription w:val="Web and Social Media Links"/>
    </w:tblPr>
    <w:tblGrid>
      <w:gridCol w:w="1080"/>
      <w:gridCol w:w="1620"/>
      <w:gridCol w:w="1530"/>
      <w:gridCol w:w="1080"/>
      <w:gridCol w:w="1440"/>
      <w:gridCol w:w="2255"/>
    </w:tblGrid>
    <w:tr w:rsidR="00AA7034" w:rsidRPr="009E1172" w14:paraId="2D4DE622" w14:textId="77777777" w:rsidTr="00021BDB">
      <w:trPr>
        <w:trHeight w:val="540"/>
      </w:trPr>
      <w:tc>
        <w:tcPr>
          <w:tcW w:w="1080" w:type="dxa"/>
          <w:shd w:val="clear" w:color="auto" w:fill="DFFCFF"/>
          <w:vAlign w:val="center"/>
        </w:tcPr>
        <w:p w14:paraId="3DAA6DE0" w14:textId="2913E4AB" w:rsidR="00511085" w:rsidRPr="00511085" w:rsidRDefault="00511085" w:rsidP="00300653">
          <w:pPr>
            <w:pStyle w:val="Footer"/>
            <w:jc w:val="center"/>
            <w:rPr>
              <w:b/>
              <w:bCs/>
              <w:noProof/>
              <w:color w:val="00447C"/>
              <w:sz w:val="12"/>
              <w:szCs w:val="12"/>
            </w:rPr>
          </w:pPr>
          <w:r w:rsidRPr="00511085">
            <w:rPr>
              <w:b/>
              <w:bCs/>
              <w:noProof/>
              <w:color w:val="00447C"/>
              <w:sz w:val="12"/>
              <w:szCs w:val="12"/>
            </w:rPr>
            <w:t>Follow us!</w:t>
          </w:r>
        </w:p>
      </w:tc>
      <w:tc>
        <w:tcPr>
          <w:tcW w:w="1620" w:type="dxa"/>
          <w:shd w:val="clear" w:color="auto" w:fill="DFFCFF"/>
          <w:vAlign w:val="center"/>
        </w:tcPr>
        <w:p w14:paraId="4E4611C7" w14:textId="7B0B2E63" w:rsidR="00511085" w:rsidRPr="00003C07" w:rsidRDefault="004A610A" w:rsidP="00300653">
          <w:pPr>
            <w:jc w:val="center"/>
            <w:rPr>
              <w:rFonts w:cstheme="minorHAnsi"/>
              <w:noProof/>
              <w:color w:val="1D7C8E"/>
              <w:sz w:val="12"/>
              <w:szCs w:val="12"/>
              <w:u w:val="single"/>
            </w:rPr>
          </w:pPr>
          <w:hyperlink r:id="rId1" w:history="1">
            <w:r w:rsidR="00511085" w:rsidRPr="00003C07">
              <w:rPr>
                <w:b/>
                <w:bCs/>
                <w:noProof/>
                <w:color w:val="1D7C8E"/>
                <w:sz w:val="12"/>
                <w:szCs w:val="12"/>
                <w:u w:val="single"/>
              </w:rPr>
              <w:t>Online</w:t>
            </w:r>
          </w:hyperlink>
          <w:r w:rsidR="00511085" w:rsidRPr="00003C07">
            <w:rPr>
              <w:b/>
              <w:bCs/>
              <w:noProof/>
              <w:color w:val="1D7C8E"/>
              <w:sz w:val="12"/>
              <w:szCs w:val="12"/>
              <w:u w:val="single"/>
            </w:rPr>
            <w:t xml:space="preserve"> at portlandoregon.gov/water</w:t>
          </w:r>
        </w:p>
      </w:tc>
      <w:tc>
        <w:tcPr>
          <w:tcW w:w="1530" w:type="dxa"/>
          <w:shd w:val="clear" w:color="auto" w:fill="DFFCFF"/>
          <w:vAlign w:val="center"/>
        </w:tcPr>
        <w:p w14:paraId="7124CC3E" w14:textId="4464528F" w:rsidR="00511085" w:rsidRPr="00003C07" w:rsidRDefault="004A610A" w:rsidP="00300653">
          <w:pPr>
            <w:jc w:val="center"/>
            <w:rPr>
              <w:rFonts w:cstheme="minorHAnsi"/>
              <w:noProof/>
              <w:color w:val="1D7C8E"/>
              <w:sz w:val="12"/>
              <w:szCs w:val="12"/>
              <w:u w:val="single"/>
            </w:rPr>
          </w:pPr>
          <w:hyperlink r:id="rId2" w:history="1">
            <w:r w:rsidR="00511085" w:rsidRPr="00003C07">
              <w:rPr>
                <w:rStyle w:val="Hyperlink"/>
                <w:b/>
                <w:bCs/>
                <w:noProof/>
                <w:color w:val="1D7C8E"/>
                <w:sz w:val="12"/>
                <w:szCs w:val="12"/>
                <w:u w:val="single"/>
              </w:rPr>
              <w:t>On Facebook @portlandwaterbureau</w:t>
            </w:r>
          </w:hyperlink>
        </w:p>
      </w:tc>
      <w:tc>
        <w:tcPr>
          <w:tcW w:w="1080" w:type="dxa"/>
          <w:shd w:val="clear" w:color="auto" w:fill="DFFCFF"/>
          <w:vAlign w:val="center"/>
        </w:tcPr>
        <w:p w14:paraId="2BBC5545" w14:textId="57C0220C" w:rsidR="00511085" w:rsidRPr="00003C07" w:rsidRDefault="004A610A" w:rsidP="00300653">
          <w:pPr>
            <w:jc w:val="center"/>
            <w:rPr>
              <w:rFonts w:cstheme="minorHAnsi"/>
              <w:noProof/>
              <w:color w:val="1D7C8E"/>
              <w:sz w:val="12"/>
              <w:szCs w:val="12"/>
              <w:u w:val="single"/>
            </w:rPr>
          </w:pPr>
          <w:hyperlink r:id="rId3" w:history="1">
            <w:r w:rsidR="00511085" w:rsidRPr="00003C07">
              <w:rPr>
                <w:rStyle w:val="Hyperlink"/>
                <w:b/>
                <w:bCs/>
                <w:noProof/>
                <w:color w:val="1D7C8E"/>
                <w:sz w:val="12"/>
                <w:szCs w:val="12"/>
                <w:u w:val="single"/>
              </w:rPr>
              <w:t>On Twitter @portlandwater</w:t>
            </w:r>
          </w:hyperlink>
        </w:p>
      </w:tc>
      <w:tc>
        <w:tcPr>
          <w:tcW w:w="1440" w:type="dxa"/>
          <w:shd w:val="clear" w:color="auto" w:fill="DFFCFF"/>
          <w:vAlign w:val="center"/>
        </w:tcPr>
        <w:p w14:paraId="21980863" w14:textId="11CE4A73" w:rsidR="00511085" w:rsidRPr="00003C07" w:rsidRDefault="004A610A" w:rsidP="00300653">
          <w:pPr>
            <w:jc w:val="center"/>
            <w:rPr>
              <w:rFonts w:cstheme="minorHAnsi"/>
              <w:b/>
              <w:bCs/>
              <w:noProof/>
              <w:color w:val="1D7C8E"/>
              <w:sz w:val="12"/>
              <w:szCs w:val="12"/>
              <w:u w:val="single"/>
            </w:rPr>
          </w:pPr>
          <w:hyperlink r:id="rId4" w:history="1">
            <w:r w:rsidR="00511085" w:rsidRPr="00003C07">
              <w:rPr>
                <w:rStyle w:val="Hyperlink"/>
                <w:b/>
                <w:bCs/>
                <w:noProof/>
                <w:color w:val="1D7C8E"/>
                <w:sz w:val="12"/>
                <w:szCs w:val="12"/>
                <w:u w:val="single"/>
              </w:rPr>
              <w:t>On Instagram @portlandwaterbureau</w:t>
            </w:r>
          </w:hyperlink>
        </w:p>
      </w:tc>
      <w:tc>
        <w:tcPr>
          <w:tcW w:w="2255" w:type="dxa"/>
          <w:shd w:val="clear" w:color="auto" w:fill="DFFCFF"/>
          <w:vAlign w:val="center"/>
        </w:tcPr>
        <w:p w14:paraId="608678EF" w14:textId="6B2A9EA7" w:rsidR="00511085" w:rsidRPr="00003C07" w:rsidRDefault="004A610A" w:rsidP="00300653">
          <w:pPr>
            <w:jc w:val="center"/>
            <w:rPr>
              <w:rFonts w:cstheme="minorHAnsi"/>
              <w:b/>
              <w:bCs/>
              <w:noProof/>
              <w:color w:val="1D7C8E"/>
              <w:sz w:val="12"/>
              <w:szCs w:val="12"/>
              <w:u w:val="single"/>
            </w:rPr>
          </w:pPr>
          <w:hyperlink r:id="rId5" w:history="1">
            <w:r w:rsidR="00511085" w:rsidRPr="00003C07">
              <w:rPr>
                <w:b/>
                <w:bCs/>
                <w:noProof/>
                <w:color w:val="1D7C8E"/>
                <w:sz w:val="12"/>
                <w:szCs w:val="12"/>
                <w:u w:val="single"/>
              </w:rPr>
              <w:t>With Our E-Newsletter at portlandoregon.gov/water/emailnews</w:t>
            </w:r>
          </w:hyperlink>
        </w:p>
      </w:tc>
    </w:tr>
  </w:tbl>
  <w:p w14:paraId="1615F345" w14:textId="76EE2525" w:rsidR="00396243" w:rsidRDefault="00396243" w:rsidP="00D47204">
    <w:pPr>
      <w:pStyle w:val="BasicParagraph"/>
      <w:jc w:val="center"/>
      <w:rPr>
        <w:rFonts w:ascii="Calibri" w:hAnsi="Calibri" w:cs="Myriad Pro"/>
        <w:b/>
        <w:bCs/>
        <w:color w:val="00447C"/>
        <w:sz w:val="14"/>
        <w:szCs w:val="14"/>
      </w:rPr>
    </w:pPr>
  </w:p>
  <w:p w14:paraId="69EECF2A" w14:textId="2A017C9A" w:rsidR="00D47204" w:rsidRPr="00645A1C" w:rsidRDefault="00D47204" w:rsidP="00D47204">
    <w:pPr>
      <w:pStyle w:val="BasicParagraph"/>
      <w:jc w:val="center"/>
      <w:rPr>
        <w:rFonts w:ascii="Calibri" w:hAnsi="Calibri" w:cs="Myriad Pro"/>
        <w:b/>
        <w:bCs/>
        <w:sz w:val="15"/>
        <w:szCs w:val="15"/>
      </w:rPr>
    </w:pPr>
    <w:r w:rsidRPr="00645A1C">
      <w:rPr>
        <w:rFonts w:ascii="Calibri" w:hAnsi="Calibri" w:cs="Myriad Pro"/>
        <w:b/>
        <w:bCs/>
        <w:color w:val="00447C"/>
        <w:sz w:val="15"/>
        <w:szCs w:val="15"/>
      </w:rPr>
      <w:t>Please contact us for translation or interpretation, or for accommodations for people with disabilities.</w:t>
    </w:r>
  </w:p>
  <w:p w14:paraId="098E7074" w14:textId="3D456A2C" w:rsidR="00D47204" w:rsidRPr="00C50515" w:rsidRDefault="00D47204" w:rsidP="00D47204">
    <w:pPr>
      <w:pStyle w:val="BasicParagraph"/>
      <w:jc w:val="center"/>
      <w:rPr>
        <w:rFonts w:ascii="Hiragino Sans W4" w:eastAsia="Hiragino Sans W4" w:hAnsi="Hiragino Sans W4" w:cs="Myriad Pro"/>
        <w:sz w:val="12"/>
        <w:szCs w:val="12"/>
      </w:rPr>
    </w:pPr>
    <w:r w:rsidRPr="00396243">
      <w:rPr>
        <w:rFonts w:ascii="Calibri" w:hAnsi="Calibri" w:cs="Myriad Pro"/>
        <w:sz w:val="12"/>
        <w:szCs w:val="12"/>
      </w:rPr>
      <w:t xml:space="preserve">More </w:t>
    </w:r>
    <w:proofErr w:type="gramStart"/>
    <w:r w:rsidRPr="00396243">
      <w:rPr>
        <w:rFonts w:ascii="Calibri" w:hAnsi="Calibri" w:cs="Myriad Pro"/>
        <w:sz w:val="12"/>
        <w:szCs w:val="12"/>
      </w:rPr>
      <w:t>Information</w:t>
    </w:r>
    <w:r w:rsidR="00C50515">
      <w:rPr>
        <w:rFonts w:ascii="Calibri" w:hAnsi="Calibri" w:cs="Myriad Pro"/>
        <w:sz w:val="12"/>
        <w:szCs w:val="12"/>
      </w:rPr>
      <w:t xml:space="preserve">  </w:t>
    </w:r>
    <w:r w:rsidRPr="00396243">
      <w:rPr>
        <w:rFonts w:ascii="Calibri" w:hAnsi="Calibri" w:cs="Myriad Pro"/>
        <w:sz w:val="12"/>
        <w:szCs w:val="12"/>
      </w:rPr>
      <w:t>·</w:t>
    </w:r>
    <w:proofErr w:type="gramEnd"/>
    <w:r w:rsidRPr="00396243">
      <w:rPr>
        <w:rFonts w:ascii="Calibri" w:hAnsi="Calibri" w:cs="Myriad Pro"/>
        <w:sz w:val="12"/>
        <w:szCs w:val="12"/>
      </w:rPr>
      <w:t xml:space="preserve">  Más </w:t>
    </w:r>
    <w:proofErr w:type="spellStart"/>
    <w:r w:rsidRPr="00396243">
      <w:rPr>
        <w:rFonts w:ascii="Calibri" w:hAnsi="Calibri" w:cs="Myriad Pro"/>
        <w:sz w:val="12"/>
        <w:szCs w:val="12"/>
      </w:rPr>
      <w:t>información</w:t>
    </w:r>
    <w:proofErr w:type="spellEnd"/>
    <w:r w:rsidRPr="00396243">
      <w:rPr>
        <w:rFonts w:ascii="Calibri" w:hAnsi="Calibri" w:cs="Myriad Pro"/>
        <w:sz w:val="12"/>
        <w:szCs w:val="12"/>
      </w:rPr>
      <w:t xml:space="preserve">  ·  </w:t>
    </w:r>
    <w:proofErr w:type="spellStart"/>
    <w:r w:rsidRPr="00396243">
      <w:rPr>
        <w:rFonts w:ascii="Calibri" w:hAnsi="Calibri" w:cs="Myriad Pro"/>
        <w:sz w:val="12"/>
        <w:szCs w:val="12"/>
      </w:rPr>
      <w:t>Дополнительная</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информация</w:t>
    </w:r>
    <w:proofErr w:type="spellEnd"/>
    <w:r w:rsidR="00C50515">
      <w:rPr>
        <w:rFonts w:ascii="Calibri" w:hAnsi="Calibri" w:cs="Myriad Pro"/>
        <w:sz w:val="12"/>
        <w:szCs w:val="12"/>
      </w:rPr>
      <w:t xml:space="preserve"> </w:t>
    </w:r>
    <w:r w:rsidRPr="00396243">
      <w:rPr>
        <w:rFonts w:ascii="Calibri" w:hAnsi="Calibri" w:cs="Myriad Pro"/>
        <w:sz w:val="12"/>
        <w:szCs w:val="12"/>
      </w:rPr>
      <w:t xml:space="preserve"> ·  </w:t>
    </w:r>
    <w:proofErr w:type="spellStart"/>
    <w:r w:rsidRPr="00396243">
      <w:rPr>
        <w:rFonts w:ascii="Calibri" w:hAnsi="Calibri" w:cs="Myriad Pro"/>
        <w:sz w:val="12"/>
        <w:szCs w:val="12"/>
      </w:rPr>
      <w:t>Thêm</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thông</w:t>
    </w:r>
    <w:proofErr w:type="spellEnd"/>
    <w:r w:rsidRPr="00396243">
      <w:rPr>
        <w:rFonts w:ascii="Calibri" w:hAnsi="Calibri" w:cs="Myriad Pro"/>
        <w:sz w:val="12"/>
        <w:szCs w:val="12"/>
      </w:rPr>
      <w:t xml:space="preserve"> tin ·  </w:t>
    </w:r>
    <w:r w:rsidR="00C50515" w:rsidRPr="00C50515">
      <w:rPr>
        <w:rFonts w:ascii="Calibri" w:eastAsia="Hei" w:hAnsi="Calibri" w:cs="Hei" w:hint="eastAsia"/>
        <w:sz w:val="12"/>
        <w:szCs w:val="12"/>
      </w:rPr>
      <w:t>欲了解更多信息</w:t>
    </w:r>
    <w:r w:rsidRPr="00396243">
      <w:rPr>
        <w:rFonts w:ascii="Calibri" w:hAnsi="Calibri" w:cs="Myriad Pro"/>
        <w:sz w:val="12"/>
        <w:szCs w:val="12"/>
      </w:rPr>
      <w:t xml:space="preserve">  ·  Mai </w:t>
    </w:r>
    <w:proofErr w:type="spellStart"/>
    <w:r w:rsidRPr="00396243">
      <w:rPr>
        <w:rFonts w:ascii="Calibri" w:hAnsi="Calibri" w:cs="Myriad Pro"/>
        <w:sz w:val="12"/>
        <w:szCs w:val="12"/>
      </w:rPr>
      <w:t>multe</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informații</w:t>
    </w:r>
    <w:proofErr w:type="spellEnd"/>
    <w:r w:rsidRPr="00396243">
      <w:rPr>
        <w:rFonts w:ascii="Calibri" w:hAnsi="Calibri" w:cs="Myriad Pro"/>
        <w:sz w:val="12"/>
        <w:szCs w:val="12"/>
      </w:rPr>
      <w:t xml:space="preserve">  ·  </w:t>
    </w:r>
    <w:proofErr w:type="spellStart"/>
    <w:r w:rsidRPr="00396243">
      <w:rPr>
        <w:rFonts w:ascii="Calibri" w:hAnsi="Calibri" w:cs="Myriad Pro"/>
        <w:sz w:val="12"/>
        <w:szCs w:val="12"/>
      </w:rPr>
      <w:t>Macluumaad</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dheeri</w:t>
    </w:r>
    <w:proofErr w:type="spellEnd"/>
    <w:r w:rsidRPr="00396243">
      <w:rPr>
        <w:rFonts w:ascii="Calibri" w:hAnsi="Calibri" w:cs="Myriad Pro"/>
        <w:sz w:val="12"/>
        <w:szCs w:val="12"/>
      </w:rPr>
      <w:t xml:space="preserve"> ah</w:t>
    </w:r>
  </w:p>
  <w:p w14:paraId="30822DF6" w14:textId="3BC932C5" w:rsidR="00D47204" w:rsidRDefault="00D47204" w:rsidP="00D47204">
    <w:pPr>
      <w:pStyle w:val="Footer"/>
      <w:ind w:left="-540" w:hanging="900"/>
      <w:jc w:val="center"/>
      <w:rPr>
        <w:rFonts w:ascii="Mangal" w:hAnsi="Mangal" w:cs="Mangal"/>
        <w:noProof/>
        <w:sz w:val="12"/>
        <w:szCs w:val="12"/>
      </w:rPr>
    </w:pPr>
    <w:r w:rsidRPr="00396243">
      <w:rPr>
        <w:rFonts w:ascii="Calibri" w:hAnsi="Calibri" w:cs="Myriad Pro"/>
        <w:noProof/>
        <w:sz w:val="12"/>
        <w:szCs w:val="12"/>
      </w:rPr>
      <w:t>Подробиці</w:t>
    </w:r>
    <w:r w:rsidR="00C50515">
      <w:rPr>
        <w:rFonts w:ascii="Calibri" w:hAnsi="Calibri" w:cs="Myriad Pro"/>
        <w:noProof/>
        <w:sz w:val="12"/>
        <w:szCs w:val="12"/>
      </w:rPr>
      <w:t xml:space="preserve">  </w:t>
    </w:r>
    <w:r w:rsidRPr="00396243">
      <w:rPr>
        <w:rFonts w:ascii="Calibri" w:hAnsi="Calibri" w:cs="Myriad Pro"/>
        <w:noProof/>
        <w:sz w:val="12"/>
        <w:szCs w:val="12"/>
      </w:rPr>
      <w:t xml:space="preserve">·  Tichikin Poraus  ·  </w:t>
    </w:r>
    <w:r w:rsidR="009E449C" w:rsidRPr="009E449C">
      <w:rPr>
        <w:rFonts w:ascii="Mangal" w:hAnsi="Mangal" w:cs="Mangal"/>
        <w:noProof/>
        <w:sz w:val="12"/>
        <w:szCs w:val="12"/>
      </w:rPr>
      <w:t>अधिक सूचना</w:t>
    </w:r>
  </w:p>
  <w:p w14:paraId="1DA643E3" w14:textId="77777777" w:rsidR="00070611" w:rsidRPr="00396243" w:rsidRDefault="00070611" w:rsidP="00D47204">
    <w:pPr>
      <w:pStyle w:val="Footer"/>
      <w:ind w:left="-540" w:hanging="900"/>
      <w:jc w:val="center"/>
      <w:rPr>
        <w:rFonts w:ascii="Calibri" w:hAnsi="Calibri" w:cs="Myriad Pro"/>
        <w:sz w:val="12"/>
        <w:szCs w:val="12"/>
      </w:rPr>
    </w:pPr>
  </w:p>
  <w:p w14:paraId="5DE25582" w14:textId="5099F279" w:rsidR="00663518" w:rsidRPr="00070611" w:rsidRDefault="004A610A" w:rsidP="00D47204">
    <w:pPr>
      <w:pStyle w:val="Footer"/>
      <w:ind w:left="-540" w:hanging="900"/>
      <w:jc w:val="center"/>
      <w:rPr>
        <w:b/>
        <w:bCs/>
        <w:color w:val="00447C"/>
        <w:sz w:val="15"/>
        <w:szCs w:val="15"/>
      </w:rPr>
    </w:pPr>
    <w:hyperlink r:id="rId6" w:history="1">
      <w:r w:rsidR="367DCF63" w:rsidRPr="367DCF63">
        <w:rPr>
          <w:rStyle w:val="Hyperlink"/>
          <w:b/>
          <w:bCs/>
          <w:color w:val="1D7C8E"/>
          <w:sz w:val="15"/>
          <w:szCs w:val="15"/>
          <w:u w:val="single"/>
        </w:rPr>
        <w:t>portland.gov/water/access</w:t>
      </w:r>
    </w:hyperlink>
    <w:r w:rsidR="367DCF63" w:rsidRPr="367DCF63">
      <w:rPr>
        <w:rFonts w:ascii="Calibri" w:hAnsi="Calibri" w:cs="Myriad Pro"/>
        <w:b/>
        <w:bCs/>
        <w:sz w:val="15"/>
        <w:szCs w:val="15"/>
      </w:rPr>
      <w:t xml:space="preserve">   </w:t>
    </w:r>
    <w:r w:rsidR="367DCF63" w:rsidRPr="367DCF63">
      <w:rPr>
        <w:rFonts w:ascii="Calibri" w:hAnsi="Calibri" w:cs="Myriad Pro"/>
        <w:b/>
        <w:bCs/>
        <w:color w:val="00447C"/>
        <w:sz w:val="15"/>
        <w:szCs w:val="15"/>
      </w:rPr>
      <w:t xml:space="preserve">·   </w:t>
    </w:r>
    <w:r w:rsidR="367DCF63" w:rsidRPr="367DCF63">
      <w:rPr>
        <w:rFonts w:ascii="Calibri" w:hAnsi="Calibri" w:cs="Myriad Pro Light"/>
        <w:b/>
        <w:bCs/>
        <w:color w:val="00447C"/>
        <w:sz w:val="15"/>
        <w:szCs w:val="15"/>
      </w:rPr>
      <w:t>503-823-8064</w:t>
    </w:r>
    <w:r w:rsidR="367DCF63" w:rsidRPr="367DCF63">
      <w:rPr>
        <w:rFonts w:ascii="Calibri" w:hAnsi="Calibri" w:cs="Myriad Pro"/>
        <w:b/>
        <w:bCs/>
        <w:color w:val="00447C"/>
        <w:sz w:val="15"/>
        <w:szCs w:val="15"/>
      </w:rPr>
      <w:t xml:space="preserve"> (Relay Service: 711)</w:t>
    </w:r>
  </w:p>
  <w:p w14:paraId="6D54FE2D" w14:textId="205193D9" w:rsidR="009E1172" w:rsidRDefault="009E11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4E9D3" w14:textId="77777777" w:rsidR="00C9683A" w:rsidRDefault="00C9683A" w:rsidP="00CE6F85">
      <w:r>
        <w:separator/>
      </w:r>
    </w:p>
  </w:footnote>
  <w:footnote w:type="continuationSeparator" w:id="0">
    <w:p w14:paraId="67328603" w14:textId="77777777" w:rsidR="00C9683A" w:rsidRDefault="00C9683A" w:rsidP="00CE6F85">
      <w:r>
        <w:continuationSeparator/>
      </w:r>
    </w:p>
  </w:footnote>
  <w:footnote w:type="continuationNotice" w:id="1">
    <w:p w14:paraId="3B4A100F" w14:textId="77777777" w:rsidR="00C9683A" w:rsidRDefault="00C968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367DCF63" w14:paraId="630D31B5" w14:textId="77777777" w:rsidTr="00566C85">
      <w:tc>
        <w:tcPr>
          <w:tcW w:w="3005" w:type="dxa"/>
        </w:tcPr>
        <w:p w14:paraId="3AC82A45" w14:textId="6AE8B266" w:rsidR="367DCF63" w:rsidRDefault="367DCF63" w:rsidP="367DCF63">
          <w:pPr>
            <w:pStyle w:val="Header"/>
            <w:ind w:left="-115"/>
          </w:pPr>
        </w:p>
      </w:tc>
      <w:tc>
        <w:tcPr>
          <w:tcW w:w="3005" w:type="dxa"/>
        </w:tcPr>
        <w:p w14:paraId="7F854888" w14:textId="19D9A56F" w:rsidR="367DCF63" w:rsidRDefault="367DCF63" w:rsidP="367DCF63">
          <w:pPr>
            <w:pStyle w:val="Header"/>
            <w:jc w:val="center"/>
          </w:pPr>
        </w:p>
      </w:tc>
      <w:tc>
        <w:tcPr>
          <w:tcW w:w="3005" w:type="dxa"/>
        </w:tcPr>
        <w:p w14:paraId="0081C1B7" w14:textId="0EBD2A99" w:rsidR="367DCF63" w:rsidRDefault="367DCF63" w:rsidP="367DCF63">
          <w:pPr>
            <w:pStyle w:val="Header"/>
            <w:ind w:right="-115"/>
            <w:jc w:val="right"/>
          </w:pPr>
        </w:p>
      </w:tc>
    </w:tr>
  </w:tbl>
  <w:p w14:paraId="4399F268" w14:textId="10DB4A55" w:rsidR="367DCF63" w:rsidRDefault="367DCF63" w:rsidP="367DC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AD2B6" w14:textId="56D7094B" w:rsidR="00CE6F85" w:rsidRDefault="489C5CEC" w:rsidP="00687ED5">
    <w:pPr>
      <w:pStyle w:val="Heading1"/>
    </w:pPr>
    <w:r>
      <w:rPr>
        <w:noProof/>
      </w:rPr>
      <w:drawing>
        <wp:inline distT="0" distB="0" distL="0" distR="0" wp14:anchorId="31677E97" wp14:editId="414AA017">
          <wp:extent cx="2072005" cy="615127"/>
          <wp:effectExtent l="0" t="0" r="0" b="0"/>
          <wp:docPr id="2" name="Picture 2" descr="Logos for Portland Water Bureau and City of Por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72005" cy="615127"/>
                  </a:xfrm>
                  <a:prstGeom prst="rect">
                    <a:avLst/>
                  </a:prstGeom>
                </pic:spPr>
              </pic:pic>
            </a:graphicData>
          </a:graphic>
        </wp:inline>
      </w:drawing>
    </w:r>
  </w:p>
  <w:p w14:paraId="394C1FE1" w14:textId="5D3DD5F2" w:rsidR="00700FF8" w:rsidRPr="00700FF8" w:rsidRDefault="00700FF8" w:rsidP="00700FF8">
    <w:r>
      <w:rPr>
        <w:noProof/>
        <w:color w:val="2B579A"/>
        <w:shd w:val="clear" w:color="auto" w:fill="E6E6E6"/>
      </w:rPr>
      <mc:AlternateContent>
        <mc:Choice Requires="wps">
          <w:drawing>
            <wp:anchor distT="0" distB="0" distL="114300" distR="114300" simplePos="0" relativeHeight="251658240" behindDoc="0" locked="0" layoutInCell="1" allowOverlap="1" wp14:anchorId="28458BB8" wp14:editId="2C01E42B">
              <wp:simplePos x="0" y="0"/>
              <wp:positionH relativeFrom="column">
                <wp:posOffset>10795</wp:posOffset>
              </wp:positionH>
              <wp:positionV relativeFrom="paragraph">
                <wp:posOffset>145300</wp:posOffset>
              </wp:positionV>
              <wp:extent cx="5706171" cy="0"/>
              <wp:effectExtent l="0" t="0" r="8890" b="127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06171" cy="0"/>
                      </a:xfrm>
                      <a:prstGeom prst="line">
                        <a:avLst/>
                      </a:prstGeom>
                      <a:ln>
                        <a:solidFill>
                          <a:srgbClr val="00447C"/>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dec="http://schemas.microsoft.com/office/drawing/2017/decorative" xmlns:arto="http://schemas.microsoft.com/office/word/2006/arto">
          <w:pict>
            <v:line id="Straight Connector 14"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quot;&quot;" o:spid="_x0000_s1026" strokecolor="#00447c" strokeweight="1pt" from=".85pt,11.45pt" to="450.15pt,11.45pt" w14:anchorId="1161C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31E37"/>
    <w:multiLevelType w:val="multilevel"/>
    <w:tmpl w:val="D1DC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5E415A"/>
    <w:multiLevelType w:val="hybridMultilevel"/>
    <w:tmpl w:val="BE1858C8"/>
    <w:lvl w:ilvl="0" w:tplc="B70A71CA">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E95A6F"/>
    <w:multiLevelType w:val="multilevel"/>
    <w:tmpl w:val="4C54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85"/>
    <w:rsid w:val="00003C07"/>
    <w:rsid w:val="00004871"/>
    <w:rsid w:val="00021BDB"/>
    <w:rsid w:val="00031E86"/>
    <w:rsid w:val="00032032"/>
    <w:rsid w:val="00056594"/>
    <w:rsid w:val="00070611"/>
    <w:rsid w:val="00072999"/>
    <w:rsid w:val="00075B78"/>
    <w:rsid w:val="00095E7D"/>
    <w:rsid w:val="000A3C37"/>
    <w:rsid w:val="000B4CEF"/>
    <w:rsid w:val="000B7967"/>
    <w:rsid w:val="000C051B"/>
    <w:rsid w:val="000F2CE6"/>
    <w:rsid w:val="000F50B2"/>
    <w:rsid w:val="00113DFC"/>
    <w:rsid w:val="001143AF"/>
    <w:rsid w:val="001200A7"/>
    <w:rsid w:val="00124219"/>
    <w:rsid w:val="00133DE8"/>
    <w:rsid w:val="0014255D"/>
    <w:rsid w:val="0014482B"/>
    <w:rsid w:val="00150A6C"/>
    <w:rsid w:val="00153AE5"/>
    <w:rsid w:val="00166996"/>
    <w:rsid w:val="00166B0C"/>
    <w:rsid w:val="0017361E"/>
    <w:rsid w:val="00173707"/>
    <w:rsid w:val="00180810"/>
    <w:rsid w:val="00181820"/>
    <w:rsid w:val="001823AD"/>
    <w:rsid w:val="00185854"/>
    <w:rsid w:val="00195765"/>
    <w:rsid w:val="00197D48"/>
    <w:rsid w:val="001A081E"/>
    <w:rsid w:val="001B4631"/>
    <w:rsid w:val="001B58B1"/>
    <w:rsid w:val="001C06B4"/>
    <w:rsid w:val="001F0554"/>
    <w:rsid w:val="001F25FB"/>
    <w:rsid w:val="001F6606"/>
    <w:rsid w:val="00201E8C"/>
    <w:rsid w:val="00215FA8"/>
    <w:rsid w:val="00223783"/>
    <w:rsid w:val="0022397B"/>
    <w:rsid w:val="00226737"/>
    <w:rsid w:val="00234962"/>
    <w:rsid w:val="00240292"/>
    <w:rsid w:val="00241063"/>
    <w:rsid w:val="00244617"/>
    <w:rsid w:val="00284C83"/>
    <w:rsid w:val="002856F6"/>
    <w:rsid w:val="00286EFB"/>
    <w:rsid w:val="0029173A"/>
    <w:rsid w:val="0029786F"/>
    <w:rsid w:val="002978A1"/>
    <w:rsid w:val="002C65B7"/>
    <w:rsid w:val="002C7105"/>
    <w:rsid w:val="002D5005"/>
    <w:rsid w:val="002D5B8E"/>
    <w:rsid w:val="00300653"/>
    <w:rsid w:val="00302493"/>
    <w:rsid w:val="0031366E"/>
    <w:rsid w:val="00315D60"/>
    <w:rsid w:val="00317C67"/>
    <w:rsid w:val="00320BFA"/>
    <w:rsid w:val="00361EF3"/>
    <w:rsid w:val="00377650"/>
    <w:rsid w:val="00381B9C"/>
    <w:rsid w:val="0038590D"/>
    <w:rsid w:val="00392EE4"/>
    <w:rsid w:val="00396243"/>
    <w:rsid w:val="003B5740"/>
    <w:rsid w:val="003B578E"/>
    <w:rsid w:val="003D13ED"/>
    <w:rsid w:val="003F18A2"/>
    <w:rsid w:val="003F2540"/>
    <w:rsid w:val="00401125"/>
    <w:rsid w:val="00403EB7"/>
    <w:rsid w:val="00410ED1"/>
    <w:rsid w:val="004123C6"/>
    <w:rsid w:val="00416999"/>
    <w:rsid w:val="004172EC"/>
    <w:rsid w:val="00420E0D"/>
    <w:rsid w:val="00433885"/>
    <w:rsid w:val="00437857"/>
    <w:rsid w:val="00437DEE"/>
    <w:rsid w:val="00440F12"/>
    <w:rsid w:val="00465A7E"/>
    <w:rsid w:val="0047459C"/>
    <w:rsid w:val="00487FB5"/>
    <w:rsid w:val="00491226"/>
    <w:rsid w:val="004A1935"/>
    <w:rsid w:val="004A610A"/>
    <w:rsid w:val="004B7414"/>
    <w:rsid w:val="004C4C2C"/>
    <w:rsid w:val="004E62C4"/>
    <w:rsid w:val="004F269D"/>
    <w:rsid w:val="004F33C1"/>
    <w:rsid w:val="004F570A"/>
    <w:rsid w:val="004F7FCC"/>
    <w:rsid w:val="00511085"/>
    <w:rsid w:val="00517802"/>
    <w:rsid w:val="00537A4B"/>
    <w:rsid w:val="00540DF5"/>
    <w:rsid w:val="00566C85"/>
    <w:rsid w:val="005710BA"/>
    <w:rsid w:val="005742A5"/>
    <w:rsid w:val="00583014"/>
    <w:rsid w:val="00584FE6"/>
    <w:rsid w:val="00586A74"/>
    <w:rsid w:val="0059389E"/>
    <w:rsid w:val="00597532"/>
    <w:rsid w:val="00597CC6"/>
    <w:rsid w:val="005B4F9F"/>
    <w:rsid w:val="005C291A"/>
    <w:rsid w:val="005C3145"/>
    <w:rsid w:val="005E1466"/>
    <w:rsid w:val="005E1898"/>
    <w:rsid w:val="005F604A"/>
    <w:rsid w:val="00606C03"/>
    <w:rsid w:val="00607DFE"/>
    <w:rsid w:val="006102A6"/>
    <w:rsid w:val="00611C42"/>
    <w:rsid w:val="00613E26"/>
    <w:rsid w:val="006271DC"/>
    <w:rsid w:val="006378F7"/>
    <w:rsid w:val="00645A1C"/>
    <w:rsid w:val="006614A5"/>
    <w:rsid w:val="00663518"/>
    <w:rsid w:val="00663722"/>
    <w:rsid w:val="006704E6"/>
    <w:rsid w:val="00674556"/>
    <w:rsid w:val="006778D6"/>
    <w:rsid w:val="00687ED5"/>
    <w:rsid w:val="006E5C4A"/>
    <w:rsid w:val="006F0423"/>
    <w:rsid w:val="006F0C29"/>
    <w:rsid w:val="006F7F9A"/>
    <w:rsid w:val="00700FF8"/>
    <w:rsid w:val="007163BD"/>
    <w:rsid w:val="0073096C"/>
    <w:rsid w:val="00733EE4"/>
    <w:rsid w:val="0073928B"/>
    <w:rsid w:val="00740D89"/>
    <w:rsid w:val="00741403"/>
    <w:rsid w:val="00754B12"/>
    <w:rsid w:val="00754B8B"/>
    <w:rsid w:val="0077156C"/>
    <w:rsid w:val="00772D56"/>
    <w:rsid w:val="007859D4"/>
    <w:rsid w:val="007940C3"/>
    <w:rsid w:val="00795E17"/>
    <w:rsid w:val="00796EBC"/>
    <w:rsid w:val="007970DA"/>
    <w:rsid w:val="00797EDA"/>
    <w:rsid w:val="007B4464"/>
    <w:rsid w:val="007C4411"/>
    <w:rsid w:val="007C764F"/>
    <w:rsid w:val="007C7CFE"/>
    <w:rsid w:val="007D30F3"/>
    <w:rsid w:val="007E6D99"/>
    <w:rsid w:val="00800968"/>
    <w:rsid w:val="0080115E"/>
    <w:rsid w:val="008056A5"/>
    <w:rsid w:val="00816332"/>
    <w:rsid w:val="0083240A"/>
    <w:rsid w:val="00840322"/>
    <w:rsid w:val="0086562F"/>
    <w:rsid w:val="0087248E"/>
    <w:rsid w:val="0087620E"/>
    <w:rsid w:val="0088225B"/>
    <w:rsid w:val="00893EEE"/>
    <w:rsid w:val="008A4B0F"/>
    <w:rsid w:val="008A55B4"/>
    <w:rsid w:val="008A5860"/>
    <w:rsid w:val="008B1E77"/>
    <w:rsid w:val="008D0237"/>
    <w:rsid w:val="008E271A"/>
    <w:rsid w:val="008E3121"/>
    <w:rsid w:val="008E48A9"/>
    <w:rsid w:val="008E6856"/>
    <w:rsid w:val="008F4932"/>
    <w:rsid w:val="0090562B"/>
    <w:rsid w:val="009162CB"/>
    <w:rsid w:val="00924552"/>
    <w:rsid w:val="00924937"/>
    <w:rsid w:val="00926D3D"/>
    <w:rsid w:val="009417F0"/>
    <w:rsid w:val="00943F24"/>
    <w:rsid w:val="00953107"/>
    <w:rsid w:val="00966F4D"/>
    <w:rsid w:val="009704A4"/>
    <w:rsid w:val="00972041"/>
    <w:rsid w:val="009746D6"/>
    <w:rsid w:val="00976F2D"/>
    <w:rsid w:val="009951F4"/>
    <w:rsid w:val="009A37E6"/>
    <w:rsid w:val="009C50B6"/>
    <w:rsid w:val="009C60E9"/>
    <w:rsid w:val="009E0AC2"/>
    <w:rsid w:val="009E1172"/>
    <w:rsid w:val="009E449C"/>
    <w:rsid w:val="009E7E8A"/>
    <w:rsid w:val="009F699A"/>
    <w:rsid w:val="00A00332"/>
    <w:rsid w:val="00A10F43"/>
    <w:rsid w:val="00A14243"/>
    <w:rsid w:val="00A5605A"/>
    <w:rsid w:val="00A62F67"/>
    <w:rsid w:val="00A64830"/>
    <w:rsid w:val="00A71138"/>
    <w:rsid w:val="00A7119E"/>
    <w:rsid w:val="00A8303A"/>
    <w:rsid w:val="00AA0E81"/>
    <w:rsid w:val="00AA7034"/>
    <w:rsid w:val="00AB04B5"/>
    <w:rsid w:val="00AB6788"/>
    <w:rsid w:val="00AD13D8"/>
    <w:rsid w:val="00AD67A9"/>
    <w:rsid w:val="00AE3E4E"/>
    <w:rsid w:val="00AE7054"/>
    <w:rsid w:val="00AF0F0C"/>
    <w:rsid w:val="00AF6185"/>
    <w:rsid w:val="00B15BF9"/>
    <w:rsid w:val="00B16B88"/>
    <w:rsid w:val="00B412E1"/>
    <w:rsid w:val="00B4363B"/>
    <w:rsid w:val="00B56832"/>
    <w:rsid w:val="00B665E8"/>
    <w:rsid w:val="00B737D7"/>
    <w:rsid w:val="00B86569"/>
    <w:rsid w:val="00B93DDE"/>
    <w:rsid w:val="00BA26CB"/>
    <w:rsid w:val="00BA3693"/>
    <w:rsid w:val="00BA6D05"/>
    <w:rsid w:val="00BB2741"/>
    <w:rsid w:val="00BB7852"/>
    <w:rsid w:val="00C00D74"/>
    <w:rsid w:val="00C212B6"/>
    <w:rsid w:val="00C23EEA"/>
    <w:rsid w:val="00C23F8B"/>
    <w:rsid w:val="00C31371"/>
    <w:rsid w:val="00C45C1D"/>
    <w:rsid w:val="00C50515"/>
    <w:rsid w:val="00C514F5"/>
    <w:rsid w:val="00C64F28"/>
    <w:rsid w:val="00C66ECF"/>
    <w:rsid w:val="00C75C7B"/>
    <w:rsid w:val="00C81F65"/>
    <w:rsid w:val="00C82032"/>
    <w:rsid w:val="00C87602"/>
    <w:rsid w:val="00C87880"/>
    <w:rsid w:val="00C9683A"/>
    <w:rsid w:val="00CB36FC"/>
    <w:rsid w:val="00CB7967"/>
    <w:rsid w:val="00CC6810"/>
    <w:rsid w:val="00CC6BE6"/>
    <w:rsid w:val="00CD7FBB"/>
    <w:rsid w:val="00CE6F85"/>
    <w:rsid w:val="00CF43E8"/>
    <w:rsid w:val="00D002D4"/>
    <w:rsid w:val="00D041E1"/>
    <w:rsid w:val="00D12202"/>
    <w:rsid w:val="00D21C3B"/>
    <w:rsid w:val="00D24CC9"/>
    <w:rsid w:val="00D27C2A"/>
    <w:rsid w:val="00D31A2D"/>
    <w:rsid w:val="00D42682"/>
    <w:rsid w:val="00D47204"/>
    <w:rsid w:val="00D661C4"/>
    <w:rsid w:val="00D74CDB"/>
    <w:rsid w:val="00D80E0B"/>
    <w:rsid w:val="00D818A2"/>
    <w:rsid w:val="00D9050F"/>
    <w:rsid w:val="00D96DEB"/>
    <w:rsid w:val="00D9704E"/>
    <w:rsid w:val="00D979DF"/>
    <w:rsid w:val="00DB3E9F"/>
    <w:rsid w:val="00DC32E6"/>
    <w:rsid w:val="00DC6FDE"/>
    <w:rsid w:val="00DD000F"/>
    <w:rsid w:val="00DD5427"/>
    <w:rsid w:val="00DD7224"/>
    <w:rsid w:val="00DE0710"/>
    <w:rsid w:val="00DE3058"/>
    <w:rsid w:val="00DE4C80"/>
    <w:rsid w:val="00DF2A48"/>
    <w:rsid w:val="00DF42FB"/>
    <w:rsid w:val="00E074EA"/>
    <w:rsid w:val="00E07BF6"/>
    <w:rsid w:val="00E10D1D"/>
    <w:rsid w:val="00E12421"/>
    <w:rsid w:val="00E25888"/>
    <w:rsid w:val="00E32904"/>
    <w:rsid w:val="00E37FE7"/>
    <w:rsid w:val="00E511A6"/>
    <w:rsid w:val="00E7F1A2"/>
    <w:rsid w:val="00E904E6"/>
    <w:rsid w:val="00EA3243"/>
    <w:rsid w:val="00EB1F8C"/>
    <w:rsid w:val="00EC5833"/>
    <w:rsid w:val="00ED4855"/>
    <w:rsid w:val="00ED69B1"/>
    <w:rsid w:val="00EF4C1D"/>
    <w:rsid w:val="00F061E2"/>
    <w:rsid w:val="00F120E3"/>
    <w:rsid w:val="00F20DE2"/>
    <w:rsid w:val="00F27A38"/>
    <w:rsid w:val="00F31B50"/>
    <w:rsid w:val="00F34CDB"/>
    <w:rsid w:val="00F5702D"/>
    <w:rsid w:val="00F65019"/>
    <w:rsid w:val="00F93A24"/>
    <w:rsid w:val="00FA1C4E"/>
    <w:rsid w:val="00FB066F"/>
    <w:rsid w:val="00FD2BDD"/>
    <w:rsid w:val="00FD3134"/>
    <w:rsid w:val="00FD79D3"/>
    <w:rsid w:val="00FE3313"/>
    <w:rsid w:val="00FE4C9A"/>
    <w:rsid w:val="00FE58C2"/>
    <w:rsid w:val="00FF37F2"/>
    <w:rsid w:val="00FF74AD"/>
    <w:rsid w:val="01C40FAC"/>
    <w:rsid w:val="01C70F9C"/>
    <w:rsid w:val="02480BCB"/>
    <w:rsid w:val="02869B22"/>
    <w:rsid w:val="0316C131"/>
    <w:rsid w:val="034F2008"/>
    <w:rsid w:val="0359DFAA"/>
    <w:rsid w:val="04373C22"/>
    <w:rsid w:val="04A35BA2"/>
    <w:rsid w:val="04B6376C"/>
    <w:rsid w:val="04CB1B9D"/>
    <w:rsid w:val="04DB7A39"/>
    <w:rsid w:val="05323B64"/>
    <w:rsid w:val="05473022"/>
    <w:rsid w:val="054B175E"/>
    <w:rsid w:val="0578AD7D"/>
    <w:rsid w:val="05A4AE16"/>
    <w:rsid w:val="06C76508"/>
    <w:rsid w:val="07103664"/>
    <w:rsid w:val="0735DEE7"/>
    <w:rsid w:val="077872CE"/>
    <w:rsid w:val="07C853CB"/>
    <w:rsid w:val="07DCAAAF"/>
    <w:rsid w:val="07E2B19E"/>
    <w:rsid w:val="0828D9B3"/>
    <w:rsid w:val="08396125"/>
    <w:rsid w:val="086DD8D4"/>
    <w:rsid w:val="088E5876"/>
    <w:rsid w:val="08C0B09B"/>
    <w:rsid w:val="08C5FF2B"/>
    <w:rsid w:val="08D7E04B"/>
    <w:rsid w:val="094857C0"/>
    <w:rsid w:val="09672EEC"/>
    <w:rsid w:val="096BD699"/>
    <w:rsid w:val="09BE618C"/>
    <w:rsid w:val="09FB3391"/>
    <w:rsid w:val="0A43F017"/>
    <w:rsid w:val="0A50311E"/>
    <w:rsid w:val="0A5BA6E8"/>
    <w:rsid w:val="0ACDABA0"/>
    <w:rsid w:val="0AEFB0A3"/>
    <w:rsid w:val="0B06EE7C"/>
    <w:rsid w:val="0B25847F"/>
    <w:rsid w:val="0B38A2A6"/>
    <w:rsid w:val="0B769D3C"/>
    <w:rsid w:val="0BB458C1"/>
    <w:rsid w:val="0BDFC078"/>
    <w:rsid w:val="0C175597"/>
    <w:rsid w:val="0C182CED"/>
    <w:rsid w:val="0C2DC8A6"/>
    <w:rsid w:val="0CA5F5BF"/>
    <w:rsid w:val="0CA8955A"/>
    <w:rsid w:val="0CE35245"/>
    <w:rsid w:val="0CEDA6E6"/>
    <w:rsid w:val="0D32EA7D"/>
    <w:rsid w:val="0D5ABDE0"/>
    <w:rsid w:val="0DBB1E70"/>
    <w:rsid w:val="0DBB8317"/>
    <w:rsid w:val="0DDE75F5"/>
    <w:rsid w:val="0E16118C"/>
    <w:rsid w:val="0E2E6330"/>
    <w:rsid w:val="0E9C4617"/>
    <w:rsid w:val="0EEC42D5"/>
    <w:rsid w:val="0EF01B28"/>
    <w:rsid w:val="0F1040D1"/>
    <w:rsid w:val="0F42B710"/>
    <w:rsid w:val="0F4DD194"/>
    <w:rsid w:val="0F61D0E1"/>
    <w:rsid w:val="0F6F73C9"/>
    <w:rsid w:val="0F76B6EA"/>
    <w:rsid w:val="0F790F88"/>
    <w:rsid w:val="0F8F87F3"/>
    <w:rsid w:val="10940F71"/>
    <w:rsid w:val="1100F640"/>
    <w:rsid w:val="11027D0B"/>
    <w:rsid w:val="1109881D"/>
    <w:rsid w:val="110AC754"/>
    <w:rsid w:val="111BD15F"/>
    <w:rsid w:val="115CC718"/>
    <w:rsid w:val="1194E2F4"/>
    <w:rsid w:val="1275B56B"/>
    <w:rsid w:val="1352FE04"/>
    <w:rsid w:val="135AFCFE"/>
    <w:rsid w:val="13C3D730"/>
    <w:rsid w:val="13C8EA9A"/>
    <w:rsid w:val="14243E07"/>
    <w:rsid w:val="15039834"/>
    <w:rsid w:val="15213157"/>
    <w:rsid w:val="162C944A"/>
    <w:rsid w:val="16485B6D"/>
    <w:rsid w:val="16929DC0"/>
    <w:rsid w:val="16E96F6D"/>
    <w:rsid w:val="16ECF4C7"/>
    <w:rsid w:val="16F70B68"/>
    <w:rsid w:val="16FCBEB5"/>
    <w:rsid w:val="1715DB7F"/>
    <w:rsid w:val="176A3E1C"/>
    <w:rsid w:val="18095B64"/>
    <w:rsid w:val="18341587"/>
    <w:rsid w:val="186B45B4"/>
    <w:rsid w:val="18A0C970"/>
    <w:rsid w:val="18B3F1AA"/>
    <w:rsid w:val="18B4F848"/>
    <w:rsid w:val="18DF80D1"/>
    <w:rsid w:val="192885AB"/>
    <w:rsid w:val="192D0958"/>
    <w:rsid w:val="19309B5A"/>
    <w:rsid w:val="19B49D99"/>
    <w:rsid w:val="19E56FF1"/>
    <w:rsid w:val="1A508E86"/>
    <w:rsid w:val="1A6F4EF3"/>
    <w:rsid w:val="1AB5663E"/>
    <w:rsid w:val="1AEF4361"/>
    <w:rsid w:val="1BE43841"/>
    <w:rsid w:val="1BF153E8"/>
    <w:rsid w:val="1C110D4C"/>
    <w:rsid w:val="1C6F8900"/>
    <w:rsid w:val="1C796A5D"/>
    <w:rsid w:val="1CB9DFC1"/>
    <w:rsid w:val="1CD05811"/>
    <w:rsid w:val="1D263387"/>
    <w:rsid w:val="1DE6C0AE"/>
    <w:rsid w:val="1DEBD0E2"/>
    <w:rsid w:val="1E1AB58F"/>
    <w:rsid w:val="1E7DF111"/>
    <w:rsid w:val="1E98DDAC"/>
    <w:rsid w:val="1EAE33D1"/>
    <w:rsid w:val="1EB2C14F"/>
    <w:rsid w:val="1F1B8EAC"/>
    <w:rsid w:val="1F7C7D05"/>
    <w:rsid w:val="1FDDFD02"/>
    <w:rsid w:val="203E615C"/>
    <w:rsid w:val="208E8E60"/>
    <w:rsid w:val="20DD63F9"/>
    <w:rsid w:val="20EB6999"/>
    <w:rsid w:val="21021AF3"/>
    <w:rsid w:val="210D281B"/>
    <w:rsid w:val="2154FD28"/>
    <w:rsid w:val="21BD1C79"/>
    <w:rsid w:val="21E81334"/>
    <w:rsid w:val="21FAA8AF"/>
    <w:rsid w:val="21FC896F"/>
    <w:rsid w:val="22085747"/>
    <w:rsid w:val="22AE7600"/>
    <w:rsid w:val="237630B6"/>
    <w:rsid w:val="23B9E356"/>
    <w:rsid w:val="23C23FF1"/>
    <w:rsid w:val="23DD0858"/>
    <w:rsid w:val="242E7A97"/>
    <w:rsid w:val="24D2A9FB"/>
    <w:rsid w:val="2505234C"/>
    <w:rsid w:val="2524B6F7"/>
    <w:rsid w:val="253B7DE5"/>
    <w:rsid w:val="257ADD4B"/>
    <w:rsid w:val="25AB410C"/>
    <w:rsid w:val="25D24B3A"/>
    <w:rsid w:val="25D5B4C7"/>
    <w:rsid w:val="25D8B129"/>
    <w:rsid w:val="26284AAF"/>
    <w:rsid w:val="26A58384"/>
    <w:rsid w:val="270C9009"/>
    <w:rsid w:val="273B40DB"/>
    <w:rsid w:val="2766E9A9"/>
    <w:rsid w:val="27D1BCF8"/>
    <w:rsid w:val="28389CD7"/>
    <w:rsid w:val="284E9DE4"/>
    <w:rsid w:val="29385FDF"/>
    <w:rsid w:val="295539AD"/>
    <w:rsid w:val="295AE993"/>
    <w:rsid w:val="297CF636"/>
    <w:rsid w:val="2A3FCDA8"/>
    <w:rsid w:val="2A907CFB"/>
    <w:rsid w:val="2B3AEEC3"/>
    <w:rsid w:val="2B45DDA7"/>
    <w:rsid w:val="2BD311E6"/>
    <w:rsid w:val="2BDA825A"/>
    <w:rsid w:val="2BF91687"/>
    <w:rsid w:val="2C313D8F"/>
    <w:rsid w:val="2C6F44D9"/>
    <w:rsid w:val="2CAA0D11"/>
    <w:rsid w:val="2D6BFC4D"/>
    <w:rsid w:val="2D8C993A"/>
    <w:rsid w:val="2DB7ECC3"/>
    <w:rsid w:val="2DD3028F"/>
    <w:rsid w:val="2DD36833"/>
    <w:rsid w:val="2E1924DC"/>
    <w:rsid w:val="2E77482F"/>
    <w:rsid w:val="2E86E6F2"/>
    <w:rsid w:val="2EEDAD06"/>
    <w:rsid w:val="2F1DD7BE"/>
    <w:rsid w:val="2FA658C3"/>
    <w:rsid w:val="2FABE040"/>
    <w:rsid w:val="2FB62834"/>
    <w:rsid w:val="30A2D6A1"/>
    <w:rsid w:val="31241FB7"/>
    <w:rsid w:val="3180668D"/>
    <w:rsid w:val="31DB99F7"/>
    <w:rsid w:val="326179FE"/>
    <w:rsid w:val="326744C7"/>
    <w:rsid w:val="32929733"/>
    <w:rsid w:val="32EC98E3"/>
    <w:rsid w:val="33BDB992"/>
    <w:rsid w:val="33CA2C0F"/>
    <w:rsid w:val="33F61A75"/>
    <w:rsid w:val="3403BB8A"/>
    <w:rsid w:val="344ADE46"/>
    <w:rsid w:val="34801773"/>
    <w:rsid w:val="349D199B"/>
    <w:rsid w:val="34F7EDDB"/>
    <w:rsid w:val="3503C584"/>
    <w:rsid w:val="35195B5F"/>
    <w:rsid w:val="3565D6EF"/>
    <w:rsid w:val="35990A00"/>
    <w:rsid w:val="35999F4C"/>
    <w:rsid w:val="35E374D4"/>
    <w:rsid w:val="35F90E46"/>
    <w:rsid w:val="36072F81"/>
    <w:rsid w:val="360C4DB5"/>
    <w:rsid w:val="367DCF63"/>
    <w:rsid w:val="36CA00FB"/>
    <w:rsid w:val="370C5841"/>
    <w:rsid w:val="37596A51"/>
    <w:rsid w:val="3776B31E"/>
    <w:rsid w:val="3780586D"/>
    <w:rsid w:val="37D537CF"/>
    <w:rsid w:val="37D95A6A"/>
    <w:rsid w:val="38314F38"/>
    <w:rsid w:val="38532974"/>
    <w:rsid w:val="3887AEDA"/>
    <w:rsid w:val="38AE7A43"/>
    <w:rsid w:val="3917D608"/>
    <w:rsid w:val="3949A9AC"/>
    <w:rsid w:val="396D58E2"/>
    <w:rsid w:val="39783824"/>
    <w:rsid w:val="39BE6B9F"/>
    <w:rsid w:val="3A4E9588"/>
    <w:rsid w:val="3A55DE65"/>
    <w:rsid w:val="3A625AE3"/>
    <w:rsid w:val="3A98C2DE"/>
    <w:rsid w:val="3AE5DC13"/>
    <w:rsid w:val="3B185B44"/>
    <w:rsid w:val="3B199700"/>
    <w:rsid w:val="3BAD7712"/>
    <w:rsid w:val="3BBBC603"/>
    <w:rsid w:val="3BBCAD0F"/>
    <w:rsid w:val="3C486A6E"/>
    <w:rsid w:val="3C575851"/>
    <w:rsid w:val="3C79BCFF"/>
    <w:rsid w:val="3C8CF182"/>
    <w:rsid w:val="3C924955"/>
    <w:rsid w:val="3D4BD822"/>
    <w:rsid w:val="3E29DE8B"/>
    <w:rsid w:val="3E2F7086"/>
    <w:rsid w:val="3EA46069"/>
    <w:rsid w:val="3EB711C3"/>
    <w:rsid w:val="3F0430C0"/>
    <w:rsid w:val="3F9D9DCC"/>
    <w:rsid w:val="3FE9D930"/>
    <w:rsid w:val="40410BCC"/>
    <w:rsid w:val="40699E6D"/>
    <w:rsid w:val="409FD20E"/>
    <w:rsid w:val="40A272D9"/>
    <w:rsid w:val="40CA00C9"/>
    <w:rsid w:val="412A9F73"/>
    <w:rsid w:val="4148D078"/>
    <w:rsid w:val="4199681D"/>
    <w:rsid w:val="41C8736D"/>
    <w:rsid w:val="4211C2E9"/>
    <w:rsid w:val="4290D265"/>
    <w:rsid w:val="433151FF"/>
    <w:rsid w:val="43534588"/>
    <w:rsid w:val="43686743"/>
    <w:rsid w:val="43D96F6A"/>
    <w:rsid w:val="4472B637"/>
    <w:rsid w:val="44768AF8"/>
    <w:rsid w:val="44A68C82"/>
    <w:rsid w:val="44D37761"/>
    <w:rsid w:val="44F8E43E"/>
    <w:rsid w:val="4513EC51"/>
    <w:rsid w:val="452E7E91"/>
    <w:rsid w:val="4565F5B2"/>
    <w:rsid w:val="4566EBD5"/>
    <w:rsid w:val="45B5CC66"/>
    <w:rsid w:val="462E0919"/>
    <w:rsid w:val="468383EE"/>
    <w:rsid w:val="46927D08"/>
    <w:rsid w:val="46938F10"/>
    <w:rsid w:val="46D35004"/>
    <w:rsid w:val="473495FF"/>
    <w:rsid w:val="47742443"/>
    <w:rsid w:val="47E714D3"/>
    <w:rsid w:val="47EC77B0"/>
    <w:rsid w:val="47FF3E14"/>
    <w:rsid w:val="489C5CEC"/>
    <w:rsid w:val="490968DF"/>
    <w:rsid w:val="492AC730"/>
    <w:rsid w:val="4948B259"/>
    <w:rsid w:val="4961F36D"/>
    <w:rsid w:val="4A077BA8"/>
    <w:rsid w:val="4A13AFB3"/>
    <w:rsid w:val="4A166D64"/>
    <w:rsid w:val="4A8A7C53"/>
    <w:rsid w:val="4AD328B6"/>
    <w:rsid w:val="4B6367CC"/>
    <w:rsid w:val="4B6F7B39"/>
    <w:rsid w:val="4B9B62B7"/>
    <w:rsid w:val="4BE7D35B"/>
    <w:rsid w:val="4C5A6D73"/>
    <w:rsid w:val="4C72743E"/>
    <w:rsid w:val="4D579A78"/>
    <w:rsid w:val="4E03B529"/>
    <w:rsid w:val="4E6F4912"/>
    <w:rsid w:val="4E71D7BF"/>
    <w:rsid w:val="4EABC967"/>
    <w:rsid w:val="4EC22595"/>
    <w:rsid w:val="4ED6B891"/>
    <w:rsid w:val="4F19E4EA"/>
    <w:rsid w:val="4F559147"/>
    <w:rsid w:val="4FD001FA"/>
    <w:rsid w:val="5035EEB7"/>
    <w:rsid w:val="504799C8"/>
    <w:rsid w:val="51A6E9D4"/>
    <w:rsid w:val="51AB7298"/>
    <w:rsid w:val="51C8D202"/>
    <w:rsid w:val="51EC441E"/>
    <w:rsid w:val="51FBAB59"/>
    <w:rsid w:val="5200FE41"/>
    <w:rsid w:val="5239B480"/>
    <w:rsid w:val="5292BE9C"/>
    <w:rsid w:val="52AAA041"/>
    <w:rsid w:val="52B4D117"/>
    <w:rsid w:val="531F9C29"/>
    <w:rsid w:val="533EF84A"/>
    <w:rsid w:val="53662D83"/>
    <w:rsid w:val="53862DA8"/>
    <w:rsid w:val="5396BDDE"/>
    <w:rsid w:val="53FC1525"/>
    <w:rsid w:val="5454DEF5"/>
    <w:rsid w:val="545735EE"/>
    <w:rsid w:val="545E7F12"/>
    <w:rsid w:val="55467625"/>
    <w:rsid w:val="55514980"/>
    <w:rsid w:val="557290DD"/>
    <w:rsid w:val="55AB11B3"/>
    <w:rsid w:val="55B2B3F1"/>
    <w:rsid w:val="55E0A96B"/>
    <w:rsid w:val="56054177"/>
    <w:rsid w:val="56640191"/>
    <w:rsid w:val="56C57B13"/>
    <w:rsid w:val="57484379"/>
    <w:rsid w:val="5797202C"/>
    <w:rsid w:val="57B15330"/>
    <w:rsid w:val="57FFD1F2"/>
    <w:rsid w:val="58167CDF"/>
    <w:rsid w:val="588E5739"/>
    <w:rsid w:val="58906FAF"/>
    <w:rsid w:val="58B5E768"/>
    <w:rsid w:val="58C71437"/>
    <w:rsid w:val="58DD9A23"/>
    <w:rsid w:val="58FFDA19"/>
    <w:rsid w:val="5982E10E"/>
    <w:rsid w:val="59DF7DA4"/>
    <w:rsid w:val="5A23A4EC"/>
    <w:rsid w:val="5AA445D1"/>
    <w:rsid w:val="5AB1A88D"/>
    <w:rsid w:val="5B05F7F8"/>
    <w:rsid w:val="5BDC02D7"/>
    <w:rsid w:val="5BDFF05C"/>
    <w:rsid w:val="5C8E327D"/>
    <w:rsid w:val="5C9C3AF2"/>
    <w:rsid w:val="5CBD34E6"/>
    <w:rsid w:val="5CD4AA03"/>
    <w:rsid w:val="5CE5BA91"/>
    <w:rsid w:val="5D0B16D9"/>
    <w:rsid w:val="5D1ED1DC"/>
    <w:rsid w:val="5D2AD8E9"/>
    <w:rsid w:val="5D43CA80"/>
    <w:rsid w:val="5D96BE8B"/>
    <w:rsid w:val="5DD75E6C"/>
    <w:rsid w:val="5DE61251"/>
    <w:rsid w:val="5DFED8D1"/>
    <w:rsid w:val="5E15CABA"/>
    <w:rsid w:val="5E4C4AE6"/>
    <w:rsid w:val="5E6CB964"/>
    <w:rsid w:val="5E713B17"/>
    <w:rsid w:val="5E9751D6"/>
    <w:rsid w:val="5EF114C9"/>
    <w:rsid w:val="5F17911E"/>
    <w:rsid w:val="5F1C6410"/>
    <w:rsid w:val="5F62D669"/>
    <w:rsid w:val="6007C9A2"/>
    <w:rsid w:val="6007FD9A"/>
    <w:rsid w:val="6009448F"/>
    <w:rsid w:val="60247FA4"/>
    <w:rsid w:val="606ED627"/>
    <w:rsid w:val="6097EFB1"/>
    <w:rsid w:val="60FDEE2B"/>
    <w:rsid w:val="611DB0B6"/>
    <w:rsid w:val="6140665D"/>
    <w:rsid w:val="615A8E6B"/>
    <w:rsid w:val="61E21EC5"/>
    <w:rsid w:val="6219970C"/>
    <w:rsid w:val="624168B2"/>
    <w:rsid w:val="62CC18D8"/>
    <w:rsid w:val="62DBA5D5"/>
    <w:rsid w:val="63668D31"/>
    <w:rsid w:val="63C0262F"/>
    <w:rsid w:val="63C5D3A3"/>
    <w:rsid w:val="63D919C5"/>
    <w:rsid w:val="63F430EA"/>
    <w:rsid w:val="63F515C1"/>
    <w:rsid w:val="643608E0"/>
    <w:rsid w:val="64550D5E"/>
    <w:rsid w:val="645633BF"/>
    <w:rsid w:val="646C46E0"/>
    <w:rsid w:val="649F2D7B"/>
    <w:rsid w:val="650BA218"/>
    <w:rsid w:val="653C426E"/>
    <w:rsid w:val="65612094"/>
    <w:rsid w:val="6568CBD9"/>
    <w:rsid w:val="657777B5"/>
    <w:rsid w:val="659BDE30"/>
    <w:rsid w:val="65A8CFDF"/>
    <w:rsid w:val="65D95F44"/>
    <w:rsid w:val="65F237D7"/>
    <w:rsid w:val="65FF05F1"/>
    <w:rsid w:val="66826B18"/>
    <w:rsid w:val="66A9B840"/>
    <w:rsid w:val="6709C970"/>
    <w:rsid w:val="67604C53"/>
    <w:rsid w:val="676BFD09"/>
    <w:rsid w:val="67A76EC7"/>
    <w:rsid w:val="67DAE58A"/>
    <w:rsid w:val="68258D68"/>
    <w:rsid w:val="684D5742"/>
    <w:rsid w:val="68BFF160"/>
    <w:rsid w:val="68C616E5"/>
    <w:rsid w:val="68E4B2D9"/>
    <w:rsid w:val="6949B869"/>
    <w:rsid w:val="696481B4"/>
    <w:rsid w:val="69A67353"/>
    <w:rsid w:val="69A91BD5"/>
    <w:rsid w:val="6A3D0DF8"/>
    <w:rsid w:val="6AA6BED5"/>
    <w:rsid w:val="6AC8825B"/>
    <w:rsid w:val="6ACDBB1E"/>
    <w:rsid w:val="6B1E45A5"/>
    <w:rsid w:val="6B590E31"/>
    <w:rsid w:val="6BFC67DB"/>
    <w:rsid w:val="6D806C5D"/>
    <w:rsid w:val="6DCBADFB"/>
    <w:rsid w:val="6E16DB30"/>
    <w:rsid w:val="6E979DE3"/>
    <w:rsid w:val="6EA28C49"/>
    <w:rsid w:val="6F45A9F8"/>
    <w:rsid w:val="6F9ED70B"/>
    <w:rsid w:val="7036E2CE"/>
    <w:rsid w:val="7042B259"/>
    <w:rsid w:val="707CBD6C"/>
    <w:rsid w:val="709B1DB7"/>
    <w:rsid w:val="70D22BFF"/>
    <w:rsid w:val="71A324EB"/>
    <w:rsid w:val="71AD06FC"/>
    <w:rsid w:val="71CBDA0E"/>
    <w:rsid w:val="724A82AE"/>
    <w:rsid w:val="726101ED"/>
    <w:rsid w:val="72A938C0"/>
    <w:rsid w:val="73242F7B"/>
    <w:rsid w:val="73505F41"/>
    <w:rsid w:val="73F94715"/>
    <w:rsid w:val="741D682B"/>
    <w:rsid w:val="7450592D"/>
    <w:rsid w:val="745C18D1"/>
    <w:rsid w:val="74768323"/>
    <w:rsid w:val="74D59526"/>
    <w:rsid w:val="7687B84F"/>
    <w:rsid w:val="76C4F851"/>
    <w:rsid w:val="7702B0C7"/>
    <w:rsid w:val="7755C5FD"/>
    <w:rsid w:val="777A62B4"/>
    <w:rsid w:val="7799FE90"/>
    <w:rsid w:val="78B18069"/>
    <w:rsid w:val="78C35C57"/>
    <w:rsid w:val="79206861"/>
    <w:rsid w:val="79B3A844"/>
    <w:rsid w:val="7A7D3671"/>
    <w:rsid w:val="7A800530"/>
    <w:rsid w:val="7A83A898"/>
    <w:rsid w:val="7AA74136"/>
    <w:rsid w:val="7B856D5A"/>
    <w:rsid w:val="7BB68453"/>
    <w:rsid w:val="7BC1F22E"/>
    <w:rsid w:val="7C22B963"/>
    <w:rsid w:val="7C71010D"/>
    <w:rsid w:val="7C9C5F79"/>
    <w:rsid w:val="7CD3518F"/>
    <w:rsid w:val="7CFC3E9E"/>
    <w:rsid w:val="7D449EFC"/>
    <w:rsid w:val="7D4C7559"/>
    <w:rsid w:val="7D5606D1"/>
    <w:rsid w:val="7D75BAF3"/>
    <w:rsid w:val="7D8DCDF1"/>
    <w:rsid w:val="7DBBE466"/>
    <w:rsid w:val="7E653DF7"/>
    <w:rsid w:val="7E977059"/>
    <w:rsid w:val="7EF75582"/>
    <w:rsid w:val="7F732A75"/>
    <w:rsid w:val="7F8117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669A8C"/>
  <w15:chartTrackingRefBased/>
  <w15:docId w15:val="{F3D81E87-98C0-4F17-95F2-25E247EE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631"/>
    <w:pPr>
      <w:keepNext/>
      <w:keepLines/>
      <w:spacing w:before="240"/>
      <w:outlineLvl w:val="0"/>
    </w:pPr>
    <w:rPr>
      <w:rFonts w:asciiTheme="majorHAnsi" w:eastAsiaTheme="majorEastAsia" w:hAnsiTheme="majorHAnsi" w:cstheme="majorBidi"/>
      <w:color w:val="4EBCC3"/>
      <w:sz w:val="42"/>
      <w:szCs w:val="42"/>
    </w:rPr>
  </w:style>
  <w:style w:type="paragraph" w:styleId="Heading2">
    <w:name w:val="heading 2"/>
    <w:basedOn w:val="Normal"/>
    <w:next w:val="Normal"/>
    <w:link w:val="Heading2Char"/>
    <w:uiPriority w:val="9"/>
    <w:unhideWhenUsed/>
    <w:qFormat/>
    <w:rsid w:val="00D9050F"/>
    <w:pPr>
      <w:tabs>
        <w:tab w:val="left" w:pos="4470"/>
      </w:tabs>
      <w:spacing w:line="276" w:lineRule="auto"/>
      <w:ind w:right="540"/>
      <w:outlineLvl w:val="1"/>
    </w:pPr>
    <w:rPr>
      <w:rFonts w:ascii="Cambria" w:eastAsia="Arial Unicode MS" w:hAnsi="Cambria" w:cs="Arial"/>
      <w:b/>
      <w:color w:val="00447C"/>
      <w:sz w:val="36"/>
      <w:szCs w:val="36"/>
    </w:rPr>
  </w:style>
  <w:style w:type="paragraph" w:styleId="Heading3">
    <w:name w:val="heading 3"/>
    <w:basedOn w:val="NoSpacing"/>
    <w:next w:val="Normal"/>
    <w:link w:val="Heading3Char"/>
    <w:uiPriority w:val="9"/>
    <w:unhideWhenUsed/>
    <w:qFormat/>
    <w:rsid w:val="006614A5"/>
    <w:pPr>
      <w:outlineLvl w:val="2"/>
    </w:pPr>
    <w:rPr>
      <w:rFonts w:ascii="Calibri" w:eastAsia="Calibri" w:hAnsi="Calibri" w:cs="Calibri"/>
      <w:b/>
      <w:bCs/>
      <w:color w:val="00447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F85"/>
    <w:pPr>
      <w:tabs>
        <w:tab w:val="center" w:pos="4680"/>
        <w:tab w:val="right" w:pos="9360"/>
      </w:tabs>
    </w:pPr>
  </w:style>
  <w:style w:type="character" w:customStyle="1" w:styleId="HeaderChar">
    <w:name w:val="Header Char"/>
    <w:basedOn w:val="DefaultParagraphFont"/>
    <w:link w:val="Header"/>
    <w:uiPriority w:val="99"/>
    <w:rsid w:val="00CE6F85"/>
  </w:style>
  <w:style w:type="paragraph" w:styleId="Footer">
    <w:name w:val="footer"/>
    <w:basedOn w:val="Normal"/>
    <w:link w:val="FooterChar"/>
    <w:uiPriority w:val="99"/>
    <w:unhideWhenUsed/>
    <w:rsid w:val="00CE6F85"/>
    <w:pPr>
      <w:tabs>
        <w:tab w:val="center" w:pos="4680"/>
        <w:tab w:val="right" w:pos="9360"/>
      </w:tabs>
    </w:pPr>
  </w:style>
  <w:style w:type="character" w:customStyle="1" w:styleId="FooterChar">
    <w:name w:val="Footer Char"/>
    <w:basedOn w:val="DefaultParagraphFont"/>
    <w:link w:val="Footer"/>
    <w:uiPriority w:val="99"/>
    <w:rsid w:val="00CE6F85"/>
  </w:style>
  <w:style w:type="paragraph" w:styleId="NoSpacing">
    <w:name w:val="No Spacing"/>
    <w:uiPriority w:val="1"/>
    <w:qFormat/>
    <w:rsid w:val="00CE6F85"/>
    <w:rPr>
      <w:rFonts w:eastAsiaTheme="minorHAnsi"/>
      <w:sz w:val="22"/>
      <w:szCs w:val="22"/>
      <w:lang w:eastAsia="en-US"/>
    </w:rPr>
  </w:style>
  <w:style w:type="character" w:styleId="Hyperlink">
    <w:name w:val="Hyperlink"/>
    <w:basedOn w:val="DefaultParagraphFont"/>
    <w:uiPriority w:val="99"/>
    <w:rsid w:val="00CE6F85"/>
    <w:rPr>
      <w:color w:val="0044D6"/>
      <w:u w:val="thick"/>
    </w:rPr>
  </w:style>
  <w:style w:type="character" w:styleId="FollowedHyperlink">
    <w:name w:val="FollowedHyperlink"/>
    <w:basedOn w:val="DefaultParagraphFont"/>
    <w:uiPriority w:val="99"/>
    <w:semiHidden/>
    <w:unhideWhenUsed/>
    <w:rsid w:val="00CE6F85"/>
    <w:rPr>
      <w:color w:val="954F72" w:themeColor="followedHyperlink"/>
      <w:u w:val="single"/>
    </w:rPr>
  </w:style>
  <w:style w:type="paragraph" w:customStyle="1" w:styleId="BasicParagraph">
    <w:name w:val="[Basic Paragraph]"/>
    <w:basedOn w:val="Normal"/>
    <w:uiPriority w:val="99"/>
    <w:rsid w:val="00663518"/>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1B4631"/>
    <w:rPr>
      <w:rFonts w:asciiTheme="majorHAnsi" w:eastAsiaTheme="majorEastAsia" w:hAnsiTheme="majorHAnsi" w:cstheme="majorBidi"/>
      <w:color w:val="4EBCC3"/>
      <w:sz w:val="42"/>
      <w:szCs w:val="42"/>
    </w:rPr>
  </w:style>
  <w:style w:type="table" w:styleId="TableGrid">
    <w:name w:val="Table Grid"/>
    <w:basedOn w:val="TableNormal"/>
    <w:uiPriority w:val="39"/>
    <w:rsid w:val="0003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85854"/>
    <w:pPr>
      <w:tabs>
        <w:tab w:val="left" w:pos="4470"/>
      </w:tabs>
      <w:spacing w:line="276" w:lineRule="auto"/>
    </w:pPr>
    <w:rPr>
      <w:rFonts w:ascii="Cambria" w:eastAsia="Arial Unicode MS" w:hAnsi="Cambria" w:cs="Arial"/>
      <w:b/>
      <w:bCs/>
      <w:noProof/>
      <w:color w:val="00447C"/>
      <w:sz w:val="36"/>
      <w:szCs w:val="60"/>
    </w:rPr>
  </w:style>
  <w:style w:type="character" w:customStyle="1" w:styleId="TitleChar">
    <w:name w:val="Title Char"/>
    <w:basedOn w:val="DefaultParagraphFont"/>
    <w:link w:val="Title"/>
    <w:uiPriority w:val="10"/>
    <w:rsid w:val="00185854"/>
    <w:rPr>
      <w:rFonts w:ascii="Cambria" w:eastAsia="Arial Unicode MS" w:hAnsi="Cambria" w:cs="Arial"/>
      <w:b/>
      <w:bCs/>
      <w:noProof/>
      <w:color w:val="00447C"/>
      <w:sz w:val="36"/>
      <w:szCs w:val="60"/>
    </w:rPr>
  </w:style>
  <w:style w:type="character" w:customStyle="1" w:styleId="Heading2Char">
    <w:name w:val="Heading 2 Char"/>
    <w:basedOn w:val="DefaultParagraphFont"/>
    <w:link w:val="Heading2"/>
    <w:uiPriority w:val="9"/>
    <w:rsid w:val="00D9050F"/>
    <w:rPr>
      <w:rFonts w:ascii="Cambria" w:eastAsia="Arial Unicode MS" w:hAnsi="Cambria" w:cs="Arial"/>
      <w:b/>
      <w:color w:val="00447C"/>
      <w:sz w:val="36"/>
      <w:szCs w:val="36"/>
    </w:rPr>
  </w:style>
  <w:style w:type="character" w:customStyle="1" w:styleId="Heading3Char">
    <w:name w:val="Heading 3 Char"/>
    <w:basedOn w:val="DefaultParagraphFont"/>
    <w:link w:val="Heading3"/>
    <w:uiPriority w:val="9"/>
    <w:rsid w:val="006614A5"/>
    <w:rPr>
      <w:rFonts w:ascii="Calibri" w:eastAsia="Calibri" w:hAnsi="Calibri" w:cs="Calibri"/>
      <w:b/>
      <w:bCs/>
      <w:color w:val="00447C"/>
      <w:sz w:val="22"/>
      <w:szCs w:val="22"/>
      <w:lang w:eastAsia="en-US"/>
    </w:rPr>
  </w:style>
  <w:style w:type="character" w:styleId="UnresolvedMention">
    <w:name w:val="Unresolved Mention"/>
    <w:basedOn w:val="DefaultParagraphFont"/>
    <w:uiPriority w:val="99"/>
    <w:semiHidden/>
    <w:unhideWhenUsed/>
    <w:rsid w:val="00511085"/>
    <w:rPr>
      <w:color w:val="605E5C"/>
      <w:shd w:val="clear" w:color="auto" w:fill="E1DFDD"/>
    </w:rPr>
  </w:style>
  <w:style w:type="paragraph" w:styleId="BalloonText">
    <w:name w:val="Balloon Text"/>
    <w:basedOn w:val="Normal"/>
    <w:link w:val="BalloonTextChar"/>
    <w:uiPriority w:val="99"/>
    <w:semiHidden/>
    <w:unhideWhenUsed/>
    <w:rsid w:val="00EF4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C1D"/>
    <w:rPr>
      <w:rFonts w:ascii="Segoe UI" w:hAnsi="Segoe UI" w:cs="Segoe UI"/>
      <w:sz w:val="18"/>
      <w:szCs w:val="18"/>
    </w:rPr>
  </w:style>
  <w:style w:type="paragraph" w:customStyle="1" w:styleId="paragraph">
    <w:name w:val="paragraph"/>
    <w:basedOn w:val="Normal"/>
    <w:rsid w:val="00EF4C1D"/>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EF4C1D"/>
  </w:style>
  <w:style w:type="character" w:customStyle="1" w:styleId="eop">
    <w:name w:val="eop"/>
    <w:basedOn w:val="DefaultParagraphFont"/>
    <w:rsid w:val="00EF4C1D"/>
  </w:style>
  <w:style w:type="character" w:customStyle="1" w:styleId="spellingerror">
    <w:name w:val="spellingerror"/>
    <w:basedOn w:val="DefaultParagraphFont"/>
    <w:rsid w:val="00EF4C1D"/>
  </w:style>
  <w:style w:type="character" w:customStyle="1" w:styleId="normaltextrun1">
    <w:name w:val="normaltextrun1"/>
    <w:basedOn w:val="DefaultParagraphFont"/>
    <w:rsid w:val="00FA1C4E"/>
  </w:style>
  <w:style w:type="paragraph" w:styleId="ListParagraph">
    <w:name w:val="List Paragraph"/>
    <w:basedOn w:val="Normal"/>
    <w:uiPriority w:val="34"/>
    <w:qFormat/>
    <w:rsid w:val="00FA1C4E"/>
    <w:pPr>
      <w:numPr>
        <w:numId w:val="1"/>
      </w:numPr>
      <w:spacing w:after="120"/>
      <w:ind w:left="792"/>
    </w:pPr>
    <w:rPr>
      <w:rFonts w:eastAsia="Times New Roman" w:cs="Times New Roman"/>
      <w:szCs w:val="20"/>
      <w:lang w:eastAsia="en-US"/>
    </w:rPr>
  </w:style>
  <w:style w:type="character" w:styleId="CommentReference">
    <w:name w:val="annotation reference"/>
    <w:basedOn w:val="DefaultParagraphFont"/>
    <w:uiPriority w:val="99"/>
    <w:semiHidden/>
    <w:unhideWhenUsed/>
    <w:rsid w:val="00095E7D"/>
    <w:rPr>
      <w:sz w:val="16"/>
      <w:szCs w:val="16"/>
    </w:rPr>
  </w:style>
  <w:style w:type="paragraph" w:styleId="CommentText">
    <w:name w:val="annotation text"/>
    <w:basedOn w:val="Normal"/>
    <w:link w:val="CommentTextChar"/>
    <w:uiPriority w:val="99"/>
    <w:semiHidden/>
    <w:unhideWhenUsed/>
    <w:rsid w:val="00095E7D"/>
    <w:rPr>
      <w:sz w:val="20"/>
      <w:szCs w:val="20"/>
    </w:rPr>
  </w:style>
  <w:style w:type="character" w:customStyle="1" w:styleId="CommentTextChar">
    <w:name w:val="Comment Text Char"/>
    <w:basedOn w:val="DefaultParagraphFont"/>
    <w:link w:val="CommentText"/>
    <w:uiPriority w:val="99"/>
    <w:semiHidden/>
    <w:rsid w:val="00095E7D"/>
    <w:rPr>
      <w:sz w:val="20"/>
      <w:szCs w:val="20"/>
    </w:rPr>
  </w:style>
  <w:style w:type="paragraph" w:styleId="CommentSubject">
    <w:name w:val="annotation subject"/>
    <w:basedOn w:val="CommentText"/>
    <w:next w:val="CommentText"/>
    <w:link w:val="CommentSubjectChar"/>
    <w:uiPriority w:val="99"/>
    <w:semiHidden/>
    <w:unhideWhenUsed/>
    <w:rsid w:val="00095E7D"/>
    <w:rPr>
      <w:b/>
      <w:bCs/>
    </w:rPr>
  </w:style>
  <w:style w:type="character" w:customStyle="1" w:styleId="CommentSubjectChar">
    <w:name w:val="Comment Subject Char"/>
    <w:basedOn w:val="CommentTextChar"/>
    <w:link w:val="CommentSubject"/>
    <w:uiPriority w:val="99"/>
    <w:semiHidden/>
    <w:rsid w:val="00095E7D"/>
    <w:rPr>
      <w:b/>
      <w:bCs/>
      <w:sz w:val="20"/>
      <w:szCs w:val="20"/>
    </w:rPr>
  </w:style>
  <w:style w:type="character" w:styleId="Mention">
    <w:name w:val="Mention"/>
    <w:basedOn w:val="DefaultParagraphFont"/>
    <w:uiPriority w:val="99"/>
    <w:unhideWhenUsed/>
    <w:rPr>
      <w:color w:val="2B579A"/>
      <w:shd w:val="clear" w:color="auto" w:fill="E6E6E6"/>
    </w:rPr>
  </w:style>
  <w:style w:type="character" w:customStyle="1" w:styleId="scxw131720993">
    <w:name w:val="scxw131720993"/>
    <w:basedOn w:val="DefaultParagraphFont"/>
    <w:rsid w:val="00F120E3"/>
  </w:style>
  <w:style w:type="paragraph" w:styleId="Subtitle">
    <w:name w:val="Subtitle"/>
    <w:basedOn w:val="Normal"/>
    <w:next w:val="Normal"/>
    <w:link w:val="SubtitleChar"/>
    <w:uiPriority w:val="11"/>
    <w:qFormat/>
    <w:rsid w:val="00185854"/>
    <w:pPr>
      <w:numPr>
        <w:ilvl w:val="1"/>
      </w:numPr>
      <w:spacing w:after="160"/>
    </w:pPr>
    <w:rPr>
      <w:rFonts w:ascii="Cambria" w:hAnsi="Cambria"/>
      <w:color w:val="5A5A5A" w:themeColor="text1" w:themeTint="A5"/>
      <w:spacing w:val="15"/>
      <w:sz w:val="36"/>
      <w:szCs w:val="22"/>
    </w:rPr>
  </w:style>
  <w:style w:type="character" w:customStyle="1" w:styleId="SubtitleChar">
    <w:name w:val="Subtitle Char"/>
    <w:basedOn w:val="DefaultParagraphFont"/>
    <w:link w:val="Subtitle"/>
    <w:uiPriority w:val="11"/>
    <w:rsid w:val="00185854"/>
    <w:rPr>
      <w:rFonts w:ascii="Cambria" w:hAnsi="Cambria"/>
      <w:color w:val="5A5A5A" w:themeColor="text1" w:themeTint="A5"/>
      <w:spacing w:val="15"/>
      <w:sz w:val="36"/>
      <w:szCs w:val="22"/>
    </w:rPr>
  </w:style>
  <w:style w:type="paragraph" w:styleId="Revision">
    <w:name w:val="Revision"/>
    <w:hidden/>
    <w:uiPriority w:val="99"/>
    <w:semiHidden/>
    <w:rsid w:val="00284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332650">
      <w:bodyDiv w:val="1"/>
      <w:marLeft w:val="0"/>
      <w:marRight w:val="0"/>
      <w:marTop w:val="0"/>
      <w:marBottom w:val="0"/>
      <w:divBdr>
        <w:top w:val="none" w:sz="0" w:space="0" w:color="auto"/>
        <w:left w:val="none" w:sz="0" w:space="0" w:color="auto"/>
        <w:bottom w:val="none" w:sz="0" w:space="0" w:color="auto"/>
        <w:right w:val="none" w:sz="0" w:space="0" w:color="auto"/>
      </w:divBdr>
      <w:divsChild>
        <w:div w:id="96145672">
          <w:marLeft w:val="0"/>
          <w:marRight w:val="0"/>
          <w:marTop w:val="0"/>
          <w:marBottom w:val="0"/>
          <w:divBdr>
            <w:top w:val="none" w:sz="0" w:space="0" w:color="auto"/>
            <w:left w:val="none" w:sz="0" w:space="0" w:color="auto"/>
            <w:bottom w:val="none" w:sz="0" w:space="0" w:color="auto"/>
            <w:right w:val="none" w:sz="0" w:space="0" w:color="auto"/>
          </w:divBdr>
        </w:div>
        <w:div w:id="475726185">
          <w:marLeft w:val="0"/>
          <w:marRight w:val="0"/>
          <w:marTop w:val="0"/>
          <w:marBottom w:val="0"/>
          <w:divBdr>
            <w:top w:val="none" w:sz="0" w:space="0" w:color="auto"/>
            <w:left w:val="none" w:sz="0" w:space="0" w:color="auto"/>
            <w:bottom w:val="none" w:sz="0" w:space="0" w:color="auto"/>
            <w:right w:val="none" w:sz="0" w:space="0" w:color="auto"/>
          </w:divBdr>
        </w:div>
        <w:div w:id="1271282872">
          <w:marLeft w:val="0"/>
          <w:marRight w:val="0"/>
          <w:marTop w:val="0"/>
          <w:marBottom w:val="0"/>
          <w:divBdr>
            <w:top w:val="none" w:sz="0" w:space="0" w:color="auto"/>
            <w:left w:val="none" w:sz="0" w:space="0" w:color="auto"/>
            <w:bottom w:val="none" w:sz="0" w:space="0" w:color="auto"/>
            <w:right w:val="none" w:sz="0" w:space="0" w:color="auto"/>
          </w:divBdr>
        </w:div>
        <w:div w:id="1647202535">
          <w:marLeft w:val="0"/>
          <w:marRight w:val="0"/>
          <w:marTop w:val="0"/>
          <w:marBottom w:val="0"/>
          <w:divBdr>
            <w:top w:val="none" w:sz="0" w:space="0" w:color="auto"/>
            <w:left w:val="none" w:sz="0" w:space="0" w:color="auto"/>
            <w:bottom w:val="none" w:sz="0" w:space="0" w:color="auto"/>
            <w:right w:val="none" w:sz="0" w:space="0" w:color="auto"/>
          </w:divBdr>
        </w:div>
        <w:div w:id="2056198927">
          <w:marLeft w:val="0"/>
          <w:marRight w:val="0"/>
          <w:marTop w:val="0"/>
          <w:marBottom w:val="0"/>
          <w:divBdr>
            <w:top w:val="none" w:sz="0" w:space="0" w:color="auto"/>
            <w:left w:val="none" w:sz="0" w:space="0" w:color="auto"/>
            <w:bottom w:val="none" w:sz="0" w:space="0" w:color="auto"/>
            <w:right w:val="none" w:sz="0" w:space="0" w:color="auto"/>
          </w:divBdr>
        </w:div>
      </w:divsChild>
    </w:div>
    <w:div w:id="690377574">
      <w:bodyDiv w:val="1"/>
      <w:marLeft w:val="0"/>
      <w:marRight w:val="0"/>
      <w:marTop w:val="0"/>
      <w:marBottom w:val="0"/>
      <w:divBdr>
        <w:top w:val="none" w:sz="0" w:space="0" w:color="auto"/>
        <w:left w:val="none" w:sz="0" w:space="0" w:color="auto"/>
        <w:bottom w:val="none" w:sz="0" w:space="0" w:color="auto"/>
        <w:right w:val="none" w:sz="0" w:space="0" w:color="auto"/>
      </w:divBdr>
      <w:divsChild>
        <w:div w:id="84425047">
          <w:marLeft w:val="0"/>
          <w:marRight w:val="0"/>
          <w:marTop w:val="0"/>
          <w:marBottom w:val="0"/>
          <w:divBdr>
            <w:top w:val="none" w:sz="0" w:space="0" w:color="auto"/>
            <w:left w:val="none" w:sz="0" w:space="0" w:color="auto"/>
            <w:bottom w:val="none" w:sz="0" w:space="0" w:color="auto"/>
            <w:right w:val="none" w:sz="0" w:space="0" w:color="auto"/>
          </w:divBdr>
        </w:div>
        <w:div w:id="164901903">
          <w:marLeft w:val="0"/>
          <w:marRight w:val="0"/>
          <w:marTop w:val="0"/>
          <w:marBottom w:val="0"/>
          <w:divBdr>
            <w:top w:val="none" w:sz="0" w:space="0" w:color="auto"/>
            <w:left w:val="none" w:sz="0" w:space="0" w:color="auto"/>
            <w:bottom w:val="none" w:sz="0" w:space="0" w:color="auto"/>
            <w:right w:val="none" w:sz="0" w:space="0" w:color="auto"/>
          </w:divBdr>
        </w:div>
        <w:div w:id="206181234">
          <w:marLeft w:val="0"/>
          <w:marRight w:val="0"/>
          <w:marTop w:val="0"/>
          <w:marBottom w:val="0"/>
          <w:divBdr>
            <w:top w:val="none" w:sz="0" w:space="0" w:color="auto"/>
            <w:left w:val="none" w:sz="0" w:space="0" w:color="auto"/>
            <w:bottom w:val="none" w:sz="0" w:space="0" w:color="auto"/>
            <w:right w:val="none" w:sz="0" w:space="0" w:color="auto"/>
          </w:divBdr>
        </w:div>
        <w:div w:id="284241609">
          <w:marLeft w:val="0"/>
          <w:marRight w:val="0"/>
          <w:marTop w:val="0"/>
          <w:marBottom w:val="0"/>
          <w:divBdr>
            <w:top w:val="none" w:sz="0" w:space="0" w:color="auto"/>
            <w:left w:val="none" w:sz="0" w:space="0" w:color="auto"/>
            <w:bottom w:val="none" w:sz="0" w:space="0" w:color="auto"/>
            <w:right w:val="none" w:sz="0" w:space="0" w:color="auto"/>
          </w:divBdr>
        </w:div>
        <w:div w:id="327951051">
          <w:marLeft w:val="0"/>
          <w:marRight w:val="0"/>
          <w:marTop w:val="0"/>
          <w:marBottom w:val="0"/>
          <w:divBdr>
            <w:top w:val="none" w:sz="0" w:space="0" w:color="auto"/>
            <w:left w:val="none" w:sz="0" w:space="0" w:color="auto"/>
            <w:bottom w:val="none" w:sz="0" w:space="0" w:color="auto"/>
            <w:right w:val="none" w:sz="0" w:space="0" w:color="auto"/>
          </w:divBdr>
        </w:div>
        <w:div w:id="524640410">
          <w:marLeft w:val="0"/>
          <w:marRight w:val="0"/>
          <w:marTop w:val="0"/>
          <w:marBottom w:val="0"/>
          <w:divBdr>
            <w:top w:val="none" w:sz="0" w:space="0" w:color="auto"/>
            <w:left w:val="none" w:sz="0" w:space="0" w:color="auto"/>
            <w:bottom w:val="none" w:sz="0" w:space="0" w:color="auto"/>
            <w:right w:val="none" w:sz="0" w:space="0" w:color="auto"/>
          </w:divBdr>
        </w:div>
        <w:div w:id="943683123">
          <w:marLeft w:val="0"/>
          <w:marRight w:val="0"/>
          <w:marTop w:val="0"/>
          <w:marBottom w:val="0"/>
          <w:divBdr>
            <w:top w:val="none" w:sz="0" w:space="0" w:color="auto"/>
            <w:left w:val="none" w:sz="0" w:space="0" w:color="auto"/>
            <w:bottom w:val="none" w:sz="0" w:space="0" w:color="auto"/>
            <w:right w:val="none" w:sz="0" w:space="0" w:color="auto"/>
          </w:divBdr>
        </w:div>
        <w:div w:id="1032195810">
          <w:marLeft w:val="0"/>
          <w:marRight w:val="0"/>
          <w:marTop w:val="0"/>
          <w:marBottom w:val="0"/>
          <w:divBdr>
            <w:top w:val="none" w:sz="0" w:space="0" w:color="auto"/>
            <w:left w:val="none" w:sz="0" w:space="0" w:color="auto"/>
            <w:bottom w:val="none" w:sz="0" w:space="0" w:color="auto"/>
            <w:right w:val="none" w:sz="0" w:space="0" w:color="auto"/>
          </w:divBdr>
        </w:div>
        <w:div w:id="1047218165">
          <w:marLeft w:val="0"/>
          <w:marRight w:val="0"/>
          <w:marTop w:val="0"/>
          <w:marBottom w:val="0"/>
          <w:divBdr>
            <w:top w:val="none" w:sz="0" w:space="0" w:color="auto"/>
            <w:left w:val="none" w:sz="0" w:space="0" w:color="auto"/>
            <w:bottom w:val="none" w:sz="0" w:space="0" w:color="auto"/>
            <w:right w:val="none" w:sz="0" w:space="0" w:color="auto"/>
          </w:divBdr>
        </w:div>
        <w:div w:id="1599216648">
          <w:marLeft w:val="0"/>
          <w:marRight w:val="0"/>
          <w:marTop w:val="0"/>
          <w:marBottom w:val="0"/>
          <w:divBdr>
            <w:top w:val="none" w:sz="0" w:space="0" w:color="auto"/>
            <w:left w:val="none" w:sz="0" w:space="0" w:color="auto"/>
            <w:bottom w:val="none" w:sz="0" w:space="0" w:color="auto"/>
            <w:right w:val="none" w:sz="0" w:space="0" w:color="auto"/>
          </w:divBdr>
        </w:div>
        <w:div w:id="1700618650">
          <w:marLeft w:val="0"/>
          <w:marRight w:val="0"/>
          <w:marTop w:val="0"/>
          <w:marBottom w:val="0"/>
          <w:divBdr>
            <w:top w:val="none" w:sz="0" w:space="0" w:color="auto"/>
            <w:left w:val="none" w:sz="0" w:space="0" w:color="auto"/>
            <w:bottom w:val="none" w:sz="0" w:space="0" w:color="auto"/>
            <w:right w:val="none" w:sz="0" w:space="0" w:color="auto"/>
          </w:divBdr>
        </w:div>
        <w:div w:id="1703357246">
          <w:marLeft w:val="0"/>
          <w:marRight w:val="0"/>
          <w:marTop w:val="0"/>
          <w:marBottom w:val="0"/>
          <w:divBdr>
            <w:top w:val="none" w:sz="0" w:space="0" w:color="auto"/>
            <w:left w:val="none" w:sz="0" w:space="0" w:color="auto"/>
            <w:bottom w:val="none" w:sz="0" w:space="0" w:color="auto"/>
            <w:right w:val="none" w:sz="0" w:space="0" w:color="auto"/>
          </w:divBdr>
        </w:div>
        <w:div w:id="1772626502">
          <w:marLeft w:val="0"/>
          <w:marRight w:val="0"/>
          <w:marTop w:val="0"/>
          <w:marBottom w:val="0"/>
          <w:divBdr>
            <w:top w:val="none" w:sz="0" w:space="0" w:color="auto"/>
            <w:left w:val="none" w:sz="0" w:space="0" w:color="auto"/>
            <w:bottom w:val="none" w:sz="0" w:space="0" w:color="auto"/>
            <w:right w:val="none" w:sz="0" w:space="0" w:color="auto"/>
          </w:divBdr>
        </w:div>
        <w:div w:id="1988045594">
          <w:marLeft w:val="0"/>
          <w:marRight w:val="0"/>
          <w:marTop w:val="0"/>
          <w:marBottom w:val="0"/>
          <w:divBdr>
            <w:top w:val="none" w:sz="0" w:space="0" w:color="auto"/>
            <w:left w:val="none" w:sz="0" w:space="0" w:color="auto"/>
            <w:bottom w:val="none" w:sz="0" w:space="0" w:color="auto"/>
            <w:right w:val="none" w:sz="0" w:space="0" w:color="auto"/>
          </w:divBdr>
        </w:div>
        <w:div w:id="2024477026">
          <w:marLeft w:val="0"/>
          <w:marRight w:val="0"/>
          <w:marTop w:val="0"/>
          <w:marBottom w:val="0"/>
          <w:divBdr>
            <w:top w:val="none" w:sz="0" w:space="0" w:color="auto"/>
            <w:left w:val="none" w:sz="0" w:space="0" w:color="auto"/>
            <w:bottom w:val="none" w:sz="0" w:space="0" w:color="auto"/>
            <w:right w:val="none" w:sz="0" w:space="0" w:color="auto"/>
          </w:divBdr>
        </w:div>
        <w:div w:id="2092044481">
          <w:marLeft w:val="0"/>
          <w:marRight w:val="0"/>
          <w:marTop w:val="0"/>
          <w:marBottom w:val="0"/>
          <w:divBdr>
            <w:top w:val="none" w:sz="0" w:space="0" w:color="auto"/>
            <w:left w:val="none" w:sz="0" w:space="0" w:color="auto"/>
            <w:bottom w:val="none" w:sz="0" w:space="0" w:color="auto"/>
            <w:right w:val="none" w:sz="0" w:space="0" w:color="auto"/>
          </w:divBdr>
        </w:div>
      </w:divsChild>
    </w:div>
    <w:div w:id="1112670795">
      <w:bodyDiv w:val="1"/>
      <w:marLeft w:val="0"/>
      <w:marRight w:val="0"/>
      <w:marTop w:val="0"/>
      <w:marBottom w:val="0"/>
      <w:divBdr>
        <w:top w:val="none" w:sz="0" w:space="0" w:color="auto"/>
        <w:left w:val="none" w:sz="0" w:space="0" w:color="auto"/>
        <w:bottom w:val="none" w:sz="0" w:space="0" w:color="auto"/>
        <w:right w:val="none" w:sz="0" w:space="0" w:color="auto"/>
      </w:divBdr>
    </w:div>
    <w:div w:id="1792934921">
      <w:bodyDiv w:val="1"/>
      <w:marLeft w:val="0"/>
      <w:marRight w:val="0"/>
      <w:marTop w:val="0"/>
      <w:marBottom w:val="0"/>
      <w:divBdr>
        <w:top w:val="none" w:sz="0" w:space="0" w:color="auto"/>
        <w:left w:val="none" w:sz="0" w:space="0" w:color="auto"/>
        <w:bottom w:val="none" w:sz="0" w:space="0" w:color="auto"/>
        <w:right w:val="none" w:sz="0" w:space="0" w:color="auto"/>
      </w:divBdr>
      <w:divsChild>
        <w:div w:id="101070744">
          <w:marLeft w:val="0"/>
          <w:marRight w:val="0"/>
          <w:marTop w:val="0"/>
          <w:marBottom w:val="0"/>
          <w:divBdr>
            <w:top w:val="none" w:sz="0" w:space="0" w:color="auto"/>
            <w:left w:val="none" w:sz="0" w:space="0" w:color="auto"/>
            <w:bottom w:val="none" w:sz="0" w:space="0" w:color="auto"/>
            <w:right w:val="none" w:sz="0" w:space="0" w:color="auto"/>
          </w:divBdr>
        </w:div>
        <w:div w:id="240023270">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rtland.gov/water/improvements/washington-park-reservoir-improvement/wpr-overview"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youtube.com/watch?v=xggdlVOnIu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yjiRqbssSHY" TargetMode="Externa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www.portland.gov/water/improvements/washington-park-reservoir-improvement/wpr-overview"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rtland.gov/water/improvements/washington-park-reservoir-improvement/construction/hypochlorite-building-upgrad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twitter.com/portlandwater/" TargetMode="External"/><Relationship Id="rId2" Type="http://schemas.openxmlformats.org/officeDocument/2006/relationships/hyperlink" Target="http://www.facebook.com/portlandwaterbureau" TargetMode="External"/><Relationship Id="rId1" Type="http://schemas.openxmlformats.org/officeDocument/2006/relationships/hyperlink" Target="https://www.portlandoregon.gov/water/" TargetMode="External"/><Relationship Id="rId6" Type="http://schemas.openxmlformats.org/officeDocument/2006/relationships/hyperlink" Target="http://www.portlandoregon.gov/water/access" TargetMode="External"/><Relationship Id="rId5" Type="http://schemas.openxmlformats.org/officeDocument/2006/relationships/hyperlink" Target="http://www.portlandoregon.gov/water/emailnews" TargetMode="External"/><Relationship Id="rId4" Type="http://schemas.openxmlformats.org/officeDocument/2006/relationships/hyperlink" Target="http://www.instagram.com/portlandwaterbure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738489A4-A28E-4B08-85F1-EECF7E9F5041}">
    <t:Anchor>
      <t:Comment id="1046912498"/>
    </t:Anchor>
    <t:History>
      <t:Event id="{F41097DD-47B4-4239-9DA6-786DB5F0B7D2}" time="2021-05-10T23:15:36Z">
        <t:Attribution userId="S::felicia.heaton@portlandoregon.gov::03199ebc-8e9e-4ebc-a1d5-7d00885735b4" userProvider="AD" userName="Heaton, Felicia"/>
        <t:Anchor>
          <t:Comment id="1046912498"/>
        </t:Anchor>
        <t:Create/>
      </t:Event>
      <t:Event id="{6A94B14D-048F-45ED-8B8F-07356A55C618}" time="2021-05-10T23:15:36Z">
        <t:Attribution userId="S::felicia.heaton@portlandoregon.gov::03199ebc-8e9e-4ebc-a1d5-7d00885735b4" userProvider="AD" userName="Heaton, Felicia"/>
        <t:Anchor>
          <t:Comment id="1046912498"/>
        </t:Anchor>
        <t:Assign userId="S::Jaymee.Cuti@portlandoregon.gov::b74914b4-9b8a-41bc-bf71-f0fd26a73c6a" userProvider="AD" userName="Cuti, Jaymee"/>
      </t:Event>
      <t:Event id="{BBFC2D70-FBD5-44EE-AA8B-ADE26062336D}" time="2021-05-10T23:15:36Z">
        <t:Attribution userId="S::felicia.heaton@portlandoregon.gov::03199ebc-8e9e-4ebc-a1d5-7d00885735b4" userProvider="AD" userName="Heaton, Felicia"/>
        <t:Anchor>
          <t:Comment id="1046912498"/>
        </t:Anchor>
        <t:SetTitle title="@Cuti, Jaymee Can we adjust the headline? Right now it's saying that we do lots of tests, but that doesn't speak to the overall mission or our value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B58B10D949B7D40A19490B43300B7D8" ma:contentTypeVersion="11" ma:contentTypeDescription="Create a new document." ma:contentTypeScope="" ma:versionID="1d2dfea7bfcf34736e7721dcda0ef457">
  <xsd:schema xmlns:xsd="http://www.w3.org/2001/XMLSchema" xmlns:xs="http://www.w3.org/2001/XMLSchema" xmlns:p="http://schemas.microsoft.com/office/2006/metadata/properties" xmlns:ns3="e3e3fd8b-d563-48ac-9cac-a06703e74bd0" xmlns:ns4="e84531df-ec0a-4af4-a6b6-d0e7ac180a54" targetNamespace="http://schemas.microsoft.com/office/2006/metadata/properties" ma:root="true" ma:fieldsID="411123f914b8de21b0976fac4596d4cb" ns3:_="" ns4:_="">
    <xsd:import namespace="e3e3fd8b-d563-48ac-9cac-a06703e74bd0"/>
    <xsd:import namespace="e84531df-ec0a-4af4-a6b6-d0e7ac180a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3fd8b-d563-48ac-9cac-a06703e74b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4531df-ec0a-4af4-a6b6-d0e7ac180a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874481-CF5E-4DB7-AF92-9D1F6E24757E}">
  <ds:schemaRefs>
    <ds:schemaRef ds:uri="http://schemas.microsoft.com/sharepoint/v3/contenttype/forms"/>
  </ds:schemaRefs>
</ds:datastoreItem>
</file>

<file path=customXml/itemProps2.xml><?xml version="1.0" encoding="utf-8"?>
<ds:datastoreItem xmlns:ds="http://schemas.openxmlformats.org/officeDocument/2006/customXml" ds:itemID="{45951217-0936-466D-9DC2-2074DCB8A0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00B1F8-FEE8-4A52-9305-AD688D39D415}">
  <ds:schemaRefs>
    <ds:schemaRef ds:uri="http://schemas.openxmlformats.org/officeDocument/2006/bibliography"/>
  </ds:schemaRefs>
</ds:datastoreItem>
</file>

<file path=customXml/itemProps4.xml><?xml version="1.0" encoding="utf-8"?>
<ds:datastoreItem xmlns:ds="http://schemas.openxmlformats.org/officeDocument/2006/customXml" ds:itemID="{F0B29490-C588-400A-B0DC-3694D5C45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3fd8b-d563-48ac-9cac-a06703e74bd0"/>
    <ds:schemaRef ds:uri="e84531df-ec0a-4af4-a6b6-d0e7ac180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3923</Characters>
  <Application>Microsoft Office Word</Application>
  <DocSecurity>0</DocSecurity>
  <Lines>32</Lines>
  <Paragraphs>9</Paragraphs>
  <ScaleCrop>false</ScaleCrop>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 Sarah</dc:creator>
  <cp:keywords/>
  <dc:description/>
  <cp:lastModifiedBy>Cuti, Jaymee</cp:lastModifiedBy>
  <cp:revision>2</cp:revision>
  <dcterms:created xsi:type="dcterms:W3CDTF">2021-06-29T20:46:00Z</dcterms:created>
  <dcterms:modified xsi:type="dcterms:W3CDTF">2021-06-29T20:46:00Z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0x0101005B58B10D949B7D40A19490B43300B7D8</vt:lpwstr>
  </property>
</Properties>
</file>