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F067" w14:textId="56391CAD" w:rsidR="008D0755" w:rsidRPr="004F2A2B" w:rsidRDefault="00FC2801">
      <w:pPr>
        <w:pStyle w:val="Caption"/>
        <w:rPr>
          <w:rFonts w:ascii="Tahoma" w:hAnsi="Tahoma" w:cs="Tahoma"/>
          <w:caps w:val="0"/>
          <w:sz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6192" behindDoc="0" locked="0" layoutInCell="1" allowOverlap="1" wp14:anchorId="1BC0C5A6" wp14:editId="415ADF66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4F2A2B">
        <w:rPr>
          <w:rFonts w:ascii="Tahoma" w:hAnsi="Tahoma" w:cs="Tahoma"/>
          <w:caps w:val="0"/>
          <w:sz w:val="26"/>
        </w:rPr>
        <w:t>OFFICE OF THE SHERIFF</w:t>
      </w:r>
    </w:p>
    <w:p w14:paraId="2EE7590A" w14:textId="77777777" w:rsidR="008D0755" w:rsidRPr="00125FF2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4F2A2B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4F2A2B">
        <w:rPr>
          <w:rFonts w:ascii="Tahoma" w:hAnsi="Tahoma" w:cs="Tahoma"/>
          <w:b w:val="0"/>
          <w:bCs w:val="0"/>
          <w:caps w:val="0"/>
        </w:rPr>
        <w:t>Curtis L. Landers</w:t>
      </w:r>
    </w:p>
    <w:p w14:paraId="7C4FA241" w14:textId="77777777" w:rsidR="008D0755" w:rsidRPr="00125FF2" w:rsidRDefault="008D0755">
      <w:pPr>
        <w:jc w:val="right"/>
        <w:rPr>
          <w:rFonts w:ascii="Tahoma" w:hAnsi="Tahoma" w:cs="Tahoma"/>
          <w:sz w:val="22"/>
        </w:rPr>
      </w:pPr>
      <w:r w:rsidRPr="00125FF2">
        <w:rPr>
          <w:rFonts w:ascii="Tahoma" w:hAnsi="Tahoma" w:cs="Tahoma"/>
          <w:sz w:val="22"/>
        </w:rPr>
        <w:t>225 W. Olive Street</w:t>
      </w:r>
    </w:p>
    <w:p w14:paraId="16109EB6" w14:textId="77777777" w:rsidR="008D0755" w:rsidRPr="00125FF2" w:rsidRDefault="008D0755">
      <w:pPr>
        <w:jc w:val="right"/>
        <w:rPr>
          <w:rFonts w:ascii="Tahoma" w:hAnsi="Tahoma" w:cs="Tahoma"/>
          <w:sz w:val="22"/>
        </w:rPr>
      </w:pPr>
      <w:r w:rsidRPr="00125FF2">
        <w:rPr>
          <w:rFonts w:ascii="Tahoma" w:hAnsi="Tahoma" w:cs="Tahoma"/>
          <w:sz w:val="22"/>
        </w:rPr>
        <w:t>Newport, Oregon 97365</w:t>
      </w:r>
    </w:p>
    <w:p w14:paraId="16A572C7" w14:textId="77777777" w:rsidR="008D0755" w:rsidRPr="00125FF2" w:rsidRDefault="008D0755">
      <w:pPr>
        <w:jc w:val="right"/>
        <w:rPr>
          <w:rFonts w:ascii="Tahoma" w:hAnsi="Tahoma" w:cs="Tahoma"/>
          <w:sz w:val="22"/>
        </w:rPr>
      </w:pPr>
      <w:r w:rsidRPr="00125FF2">
        <w:rPr>
          <w:rFonts w:ascii="Tahoma" w:hAnsi="Tahoma" w:cs="Tahoma"/>
          <w:sz w:val="22"/>
        </w:rPr>
        <w:t>(541) 265-4277</w:t>
      </w:r>
    </w:p>
    <w:p w14:paraId="6430FAC8" w14:textId="77777777" w:rsidR="008D0755" w:rsidRPr="00125FF2" w:rsidRDefault="008D0755">
      <w:pPr>
        <w:jc w:val="right"/>
        <w:rPr>
          <w:rFonts w:ascii="Tahoma" w:hAnsi="Tahoma" w:cs="Tahoma"/>
          <w:sz w:val="22"/>
        </w:rPr>
      </w:pPr>
      <w:r w:rsidRPr="00125FF2">
        <w:rPr>
          <w:rFonts w:ascii="Tahoma" w:hAnsi="Tahoma" w:cs="Tahoma"/>
          <w:sz w:val="22"/>
        </w:rPr>
        <w:t>Fax (541) 265-4926</w:t>
      </w:r>
    </w:p>
    <w:p w14:paraId="4611B73A" w14:textId="77777777" w:rsidR="008D0755" w:rsidRPr="00125FF2" w:rsidRDefault="008D0755">
      <w:pPr>
        <w:rPr>
          <w:rFonts w:ascii="Tahoma" w:hAnsi="Tahoma" w:cs="Tahoma"/>
        </w:rPr>
      </w:pPr>
    </w:p>
    <w:p w14:paraId="30AF0D7A" w14:textId="77777777" w:rsidR="008D0755" w:rsidRPr="00125FF2" w:rsidRDefault="008D0755">
      <w:pPr>
        <w:pStyle w:val="Heading2"/>
        <w:jc w:val="left"/>
        <w:rPr>
          <w:rFonts w:ascii="Tahoma" w:hAnsi="Tahoma" w:cs="Tahoma"/>
        </w:rPr>
      </w:pPr>
      <w:r w:rsidRPr="00125FF2">
        <w:rPr>
          <w:rFonts w:ascii="Tahoma" w:hAnsi="Tahoma" w:cs="Tahoma"/>
        </w:rPr>
        <w:t xml:space="preserve">          </w:t>
      </w:r>
    </w:p>
    <w:p w14:paraId="46A4E041" w14:textId="77777777" w:rsidR="008D0755" w:rsidRPr="00125FF2" w:rsidRDefault="00610CE0">
      <w:pPr>
        <w:pStyle w:val="Heading2"/>
        <w:rPr>
          <w:rFonts w:ascii="Tahoma" w:hAnsi="Tahoma" w:cs="Tahoma"/>
          <w:b/>
          <w:bCs/>
          <w:sz w:val="56"/>
        </w:rPr>
      </w:pPr>
      <w:r w:rsidRPr="00125FF2">
        <w:rPr>
          <w:rFonts w:ascii="Tahoma" w:hAnsi="Tahoma" w:cs="Tahoma"/>
          <w:b/>
          <w:bCs/>
          <w:sz w:val="56"/>
        </w:rPr>
        <w:t>MEDIA</w:t>
      </w:r>
      <w:r w:rsidR="008D0755" w:rsidRPr="00125FF2">
        <w:rPr>
          <w:rFonts w:ascii="Tahoma" w:hAnsi="Tahoma" w:cs="Tahoma"/>
          <w:b/>
          <w:bCs/>
          <w:sz w:val="56"/>
        </w:rPr>
        <w:t xml:space="preserve"> RELEASE</w:t>
      </w:r>
    </w:p>
    <w:p w14:paraId="3E3BFCC6" w14:textId="77777777" w:rsidR="008D0755" w:rsidRPr="00125FF2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125FF2">
        <w:rPr>
          <w:rFonts w:ascii="Tahoma" w:hAnsi="Tahoma" w:cs="Tahoma"/>
          <w:b/>
          <w:bCs/>
          <w:sz w:val="22"/>
        </w:rPr>
        <w:t>FOR IMMEDIATE RELEASE</w:t>
      </w:r>
    </w:p>
    <w:p w14:paraId="1E5D05A2" w14:textId="77777777" w:rsidR="005D2EB0" w:rsidRPr="00125FF2" w:rsidRDefault="005D2EB0" w:rsidP="005D2EB0">
      <w:pPr>
        <w:jc w:val="center"/>
        <w:rPr>
          <w:rFonts w:ascii="Tahoma" w:hAnsi="Tahoma" w:cs="Tahoma"/>
        </w:rPr>
      </w:pPr>
    </w:p>
    <w:p w14:paraId="71ADD930" w14:textId="7FC9E6A3" w:rsidR="008D0755" w:rsidRPr="00125FF2" w:rsidRDefault="008D0755">
      <w:pPr>
        <w:jc w:val="both"/>
        <w:rPr>
          <w:rFonts w:ascii="Tahoma" w:hAnsi="Tahoma" w:cs="Tahoma"/>
          <w:b/>
          <w:bCs/>
          <w:sz w:val="22"/>
        </w:rPr>
      </w:pPr>
      <w:r w:rsidRPr="00125FF2">
        <w:rPr>
          <w:rFonts w:ascii="Tahoma" w:hAnsi="Tahoma" w:cs="Tahoma"/>
          <w:sz w:val="22"/>
        </w:rPr>
        <w:t>Date:</w:t>
      </w:r>
      <w:r w:rsidRPr="00125FF2">
        <w:rPr>
          <w:rFonts w:ascii="Tahoma" w:hAnsi="Tahoma" w:cs="Tahoma"/>
          <w:sz w:val="22"/>
        </w:rPr>
        <w:tab/>
      </w:r>
      <w:r w:rsidRPr="00125FF2">
        <w:rPr>
          <w:rFonts w:ascii="Tahoma" w:hAnsi="Tahoma" w:cs="Tahoma"/>
          <w:sz w:val="22"/>
        </w:rPr>
        <w:tab/>
      </w:r>
      <w:r w:rsidR="005D09B6" w:rsidRPr="00125FF2">
        <w:rPr>
          <w:rFonts w:ascii="Tahoma" w:hAnsi="Tahoma" w:cs="Tahoma"/>
          <w:sz w:val="22"/>
        </w:rPr>
        <w:t xml:space="preserve">August </w:t>
      </w:r>
      <w:r w:rsidR="00125FF2" w:rsidRPr="00125FF2">
        <w:rPr>
          <w:rFonts w:ascii="Tahoma" w:hAnsi="Tahoma" w:cs="Tahoma"/>
          <w:sz w:val="22"/>
        </w:rPr>
        <w:t>31</w:t>
      </w:r>
      <w:r w:rsidR="00423A31" w:rsidRPr="00125FF2">
        <w:rPr>
          <w:rFonts w:ascii="Tahoma" w:hAnsi="Tahoma" w:cs="Tahoma"/>
          <w:sz w:val="22"/>
        </w:rPr>
        <w:t>,</w:t>
      </w:r>
      <w:r w:rsidR="00A37889" w:rsidRPr="00125FF2">
        <w:rPr>
          <w:rFonts w:ascii="Tahoma" w:hAnsi="Tahoma" w:cs="Tahoma"/>
          <w:sz w:val="22"/>
        </w:rPr>
        <w:t xml:space="preserve"> 20</w:t>
      </w:r>
      <w:r w:rsidR="00423A31" w:rsidRPr="00125FF2">
        <w:rPr>
          <w:rFonts w:ascii="Tahoma" w:hAnsi="Tahoma" w:cs="Tahoma"/>
          <w:sz w:val="22"/>
        </w:rPr>
        <w:t>2</w:t>
      </w:r>
      <w:r w:rsidR="00123764">
        <w:rPr>
          <w:rFonts w:ascii="Tahoma" w:hAnsi="Tahoma" w:cs="Tahoma"/>
          <w:sz w:val="22"/>
        </w:rPr>
        <w:t>1</w:t>
      </w:r>
    </w:p>
    <w:p w14:paraId="3571EF43" w14:textId="77777777" w:rsidR="008D0755" w:rsidRPr="00125FF2" w:rsidRDefault="008D0755">
      <w:pPr>
        <w:jc w:val="both"/>
        <w:rPr>
          <w:rFonts w:ascii="Tahoma" w:hAnsi="Tahoma" w:cs="Tahoma"/>
          <w:b/>
          <w:bCs/>
          <w:sz w:val="22"/>
        </w:rPr>
      </w:pPr>
      <w:r w:rsidRPr="00125FF2">
        <w:rPr>
          <w:rFonts w:ascii="Tahoma" w:hAnsi="Tahoma" w:cs="Tahoma"/>
          <w:b/>
          <w:bCs/>
          <w:sz w:val="22"/>
        </w:rPr>
        <w:tab/>
      </w:r>
    </w:p>
    <w:p w14:paraId="6EF4BBAC" w14:textId="77777777" w:rsidR="000918E2" w:rsidRPr="00C11238" w:rsidRDefault="008D0755" w:rsidP="00F11B90">
      <w:pPr>
        <w:rPr>
          <w:rFonts w:ascii="Tahoma" w:hAnsi="Tahoma" w:cs="Tahoma"/>
          <w:sz w:val="22"/>
          <w:szCs w:val="22"/>
        </w:rPr>
      </w:pPr>
      <w:r w:rsidRPr="00125FF2">
        <w:rPr>
          <w:rFonts w:ascii="Tahoma" w:hAnsi="Tahoma" w:cs="Tahoma"/>
          <w:sz w:val="22"/>
        </w:rPr>
        <w:t>Contact:</w:t>
      </w:r>
      <w:r w:rsidRPr="00125FF2">
        <w:rPr>
          <w:rFonts w:ascii="Tahoma" w:hAnsi="Tahoma" w:cs="Tahoma"/>
          <w:sz w:val="22"/>
        </w:rPr>
        <w:tab/>
      </w:r>
      <w:r w:rsidR="00F11B90" w:rsidRPr="00C11238">
        <w:rPr>
          <w:rFonts w:ascii="Tahoma" w:hAnsi="Tahoma" w:cs="Tahoma"/>
          <w:sz w:val="22"/>
          <w:szCs w:val="22"/>
        </w:rPr>
        <w:t>Jenny Demaris, Emergency Manager</w:t>
      </w:r>
    </w:p>
    <w:p w14:paraId="3DD0A9A0" w14:textId="77777777" w:rsidR="00F11B90" w:rsidRPr="00C11238" w:rsidRDefault="000918E2" w:rsidP="00F11B90">
      <w:p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ab/>
      </w:r>
      <w:r w:rsidRPr="00C11238">
        <w:rPr>
          <w:rFonts w:ascii="Tahoma" w:hAnsi="Tahoma" w:cs="Tahoma"/>
          <w:sz w:val="22"/>
          <w:szCs w:val="22"/>
        </w:rPr>
        <w:tab/>
      </w:r>
      <w:hyperlink r:id="rId9" w:tgtFrame="_blank" w:history="1">
        <w:r w:rsidR="00F11B90" w:rsidRPr="00C11238">
          <w:rPr>
            <w:rStyle w:val="Hyperlink"/>
            <w:rFonts w:ascii="Tahoma" w:hAnsi="Tahoma" w:cs="Tahoma"/>
            <w:color w:val="auto"/>
            <w:sz w:val="22"/>
            <w:szCs w:val="22"/>
          </w:rPr>
          <w:t>vdemaris@co.lincoln.or.us</w:t>
        </w:r>
      </w:hyperlink>
    </w:p>
    <w:p w14:paraId="09082796" w14:textId="0A60C2C8" w:rsidR="000918E2" w:rsidRPr="00C11238" w:rsidRDefault="00373FB3" w:rsidP="00F11B90">
      <w:pPr>
        <w:ind w:left="1440"/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4D6B36FD" wp14:editId="37FA127B">
            <wp:simplePos x="0" y="0"/>
            <wp:positionH relativeFrom="column">
              <wp:posOffset>4530725</wp:posOffset>
            </wp:positionH>
            <wp:positionV relativeFrom="paragraph">
              <wp:posOffset>16510</wp:posOffset>
            </wp:positionV>
            <wp:extent cx="1876425" cy="1876425"/>
            <wp:effectExtent l="0" t="0" r="9525" b="9525"/>
            <wp:wrapSquare wrapText="bothSides"/>
            <wp:docPr id="18" name="Picture 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B90" w:rsidRPr="00C11238">
        <w:rPr>
          <w:rFonts w:ascii="Tahoma" w:hAnsi="Tahoma" w:cs="Tahoma"/>
          <w:sz w:val="22"/>
          <w:szCs w:val="22"/>
        </w:rPr>
        <w:t>(541) 265-4199 Office</w:t>
      </w:r>
      <w:r w:rsidR="00F11B90" w:rsidRPr="00C11238">
        <w:rPr>
          <w:rFonts w:ascii="Tahoma" w:hAnsi="Tahoma" w:cs="Tahoma"/>
          <w:sz w:val="22"/>
          <w:szCs w:val="22"/>
        </w:rPr>
        <w:br/>
      </w:r>
    </w:p>
    <w:p w14:paraId="18E34B69" w14:textId="2D4E4B20" w:rsidR="008D0755" w:rsidRPr="00C11238" w:rsidRDefault="000918E2" w:rsidP="00F11B90">
      <w:pPr>
        <w:rPr>
          <w:rFonts w:ascii="Tahoma" w:hAnsi="Tahoma" w:cs="Tahoma"/>
          <w:sz w:val="22"/>
        </w:rPr>
      </w:pPr>
      <w:r w:rsidRPr="00C11238">
        <w:rPr>
          <w:rFonts w:ascii="Tahoma" w:hAnsi="Tahoma" w:cs="Tahoma"/>
          <w:sz w:val="22"/>
        </w:rPr>
        <w:tab/>
      </w:r>
      <w:r w:rsidRPr="00C11238">
        <w:rPr>
          <w:rFonts w:ascii="Tahoma" w:hAnsi="Tahoma" w:cs="Tahoma"/>
          <w:sz w:val="22"/>
        </w:rPr>
        <w:tab/>
      </w:r>
    </w:p>
    <w:p w14:paraId="62D0AB2C" w14:textId="77777777" w:rsidR="005D2EB0" w:rsidRPr="00C11238" w:rsidRDefault="0090157C" w:rsidP="008F263A">
      <w:p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b/>
          <w:sz w:val="22"/>
          <w:szCs w:val="22"/>
        </w:rPr>
        <w:t>SEPTEMBER - NATIONAL PREPAREDNESS MONTH</w:t>
      </w:r>
    </w:p>
    <w:p w14:paraId="7A43A161" w14:textId="77777777" w:rsidR="008F263A" w:rsidRPr="00C11238" w:rsidRDefault="008F263A" w:rsidP="008F263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F9303BF" w14:textId="4DA721DC" w:rsidR="00D670C9" w:rsidRPr="00C11238" w:rsidRDefault="00F11B90" w:rsidP="0058734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>Lincoln County Sheriff’s Office</w:t>
      </w:r>
      <w:r w:rsidR="0077187F" w:rsidRPr="00C11238">
        <w:rPr>
          <w:rFonts w:ascii="Tahoma" w:hAnsi="Tahoma" w:cs="Tahoma"/>
          <w:sz w:val="22"/>
          <w:szCs w:val="22"/>
        </w:rPr>
        <w:t xml:space="preserve"> and Lincoln County Public Health</w:t>
      </w:r>
      <w:r w:rsidRPr="00C11238">
        <w:rPr>
          <w:rFonts w:ascii="Tahoma" w:hAnsi="Tahoma" w:cs="Tahoma"/>
          <w:sz w:val="22"/>
          <w:szCs w:val="22"/>
        </w:rPr>
        <w:t xml:space="preserve"> </w:t>
      </w:r>
      <w:r w:rsidR="001F7E58" w:rsidRPr="00C11238">
        <w:rPr>
          <w:rFonts w:ascii="Tahoma" w:hAnsi="Tahoma" w:cs="Tahoma"/>
          <w:sz w:val="22"/>
          <w:szCs w:val="22"/>
        </w:rPr>
        <w:t>are</w:t>
      </w:r>
      <w:r w:rsidRPr="00C11238">
        <w:rPr>
          <w:rFonts w:ascii="Tahoma" w:hAnsi="Tahoma" w:cs="Tahoma"/>
          <w:sz w:val="22"/>
          <w:szCs w:val="22"/>
        </w:rPr>
        <w:t xml:space="preserve"> pleased to promote and locally support the 20</w:t>
      </w:r>
      <w:r w:rsidR="00423A31" w:rsidRPr="00C11238">
        <w:rPr>
          <w:rFonts w:ascii="Tahoma" w:hAnsi="Tahoma" w:cs="Tahoma"/>
          <w:sz w:val="22"/>
          <w:szCs w:val="22"/>
        </w:rPr>
        <w:t>2</w:t>
      </w:r>
      <w:r w:rsidR="00123764" w:rsidRPr="00C11238">
        <w:rPr>
          <w:rFonts w:ascii="Tahoma" w:hAnsi="Tahoma" w:cs="Tahoma"/>
          <w:sz w:val="22"/>
          <w:szCs w:val="22"/>
        </w:rPr>
        <w:t xml:space="preserve">1 </w:t>
      </w:r>
      <w:r w:rsidRPr="00C11238">
        <w:rPr>
          <w:rFonts w:ascii="Tahoma" w:hAnsi="Tahoma" w:cs="Tahoma"/>
          <w:sz w:val="22"/>
          <w:szCs w:val="22"/>
        </w:rPr>
        <w:t>National Preparedness Month (NPM) campaign</w:t>
      </w:r>
      <w:r w:rsidR="00423A31" w:rsidRPr="00C11238">
        <w:rPr>
          <w:rFonts w:ascii="Tahoma" w:hAnsi="Tahoma" w:cs="Tahoma"/>
          <w:sz w:val="22"/>
          <w:szCs w:val="22"/>
        </w:rPr>
        <w:t xml:space="preserve">. </w:t>
      </w:r>
    </w:p>
    <w:p w14:paraId="16037375" w14:textId="77777777" w:rsidR="001E446C" w:rsidRPr="00C11238" w:rsidRDefault="001E446C" w:rsidP="0058734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D710468" w14:textId="390B87AD" w:rsidR="00A37889" w:rsidRPr="00C11238" w:rsidRDefault="00125FF2" w:rsidP="0090157C">
      <w:pPr>
        <w:outlineLvl w:val="1"/>
        <w:rPr>
          <w:rFonts w:ascii="Tahoma" w:hAnsi="Tahoma" w:cs="Tahoma"/>
          <w:color w:val="000000"/>
          <w:sz w:val="22"/>
          <w:szCs w:val="22"/>
        </w:rPr>
      </w:pPr>
      <w:r w:rsidRPr="00C11238">
        <w:rPr>
          <w:rFonts w:ascii="Tahoma" w:hAnsi="Tahoma" w:cs="Tahoma"/>
          <w:color w:val="000000"/>
          <w:sz w:val="22"/>
          <w:szCs w:val="22"/>
        </w:rPr>
        <w:t xml:space="preserve">National Preparedness Month is recognized each September to promote family and community disaster planning now and throughout the year. </w:t>
      </w:r>
      <w:r w:rsidR="00A37889" w:rsidRPr="00C11238">
        <w:rPr>
          <w:rFonts w:ascii="Tahoma" w:hAnsi="Tahoma" w:cs="Tahoma"/>
          <w:color w:val="000000"/>
          <w:sz w:val="22"/>
          <w:szCs w:val="22"/>
        </w:rPr>
        <w:t>This</w:t>
      </w:r>
      <w:r w:rsidR="00123764" w:rsidRPr="00C11238">
        <w:rPr>
          <w:rFonts w:ascii="Tahoma" w:hAnsi="Tahoma" w:cs="Tahoma"/>
          <w:color w:val="000000"/>
          <w:sz w:val="22"/>
          <w:szCs w:val="22"/>
        </w:rPr>
        <w:t xml:space="preserve"> year’s</w:t>
      </w:r>
      <w:r w:rsidR="00A37889" w:rsidRPr="00C11238">
        <w:rPr>
          <w:rFonts w:ascii="Tahoma" w:hAnsi="Tahoma" w:cs="Tahoma"/>
          <w:color w:val="000000"/>
          <w:sz w:val="22"/>
          <w:szCs w:val="22"/>
        </w:rPr>
        <w:t xml:space="preserve"> NPM </w:t>
      </w:r>
      <w:r w:rsidRPr="00C11238">
        <w:rPr>
          <w:rFonts w:ascii="Tahoma" w:hAnsi="Tahoma" w:cs="Tahoma"/>
          <w:color w:val="000000"/>
          <w:sz w:val="22"/>
          <w:szCs w:val="22"/>
        </w:rPr>
        <w:t xml:space="preserve">theme is </w:t>
      </w:r>
      <w:r w:rsidR="00491B63" w:rsidRPr="00C11238">
        <w:rPr>
          <w:rFonts w:ascii="Tahoma" w:hAnsi="Tahoma" w:cs="Tahoma"/>
          <w:color w:val="000000"/>
          <w:sz w:val="22"/>
          <w:szCs w:val="22"/>
        </w:rPr>
        <w:t>“</w:t>
      </w:r>
      <w:r w:rsidR="00123764" w:rsidRPr="00C11238">
        <w:rPr>
          <w:rFonts w:ascii="Tahoma" w:hAnsi="Tahoma" w:cs="Tahoma"/>
          <w:color w:val="000000"/>
          <w:sz w:val="22"/>
          <w:szCs w:val="22"/>
        </w:rPr>
        <w:t>Prepare to Protect. Preparing for disasters is protecting everyone you love.</w:t>
      </w:r>
      <w:r w:rsidR="00491B63" w:rsidRPr="00C11238">
        <w:rPr>
          <w:rFonts w:ascii="Tahoma" w:hAnsi="Tahoma" w:cs="Tahoma"/>
          <w:color w:val="000000"/>
          <w:sz w:val="22"/>
          <w:szCs w:val="22"/>
        </w:rPr>
        <w:t>”</w:t>
      </w:r>
      <w:r w:rsidR="00123764" w:rsidRPr="00C11238">
        <w:rPr>
          <w:rFonts w:ascii="Tahoma" w:hAnsi="Tahoma" w:cs="Tahoma"/>
          <w:color w:val="000000"/>
          <w:sz w:val="22"/>
          <w:szCs w:val="22"/>
        </w:rPr>
        <w:t xml:space="preserve"> A fitting theme during the COVID-19 pandemic, local droughts, and </w:t>
      </w:r>
      <w:r w:rsidR="000217D5" w:rsidRPr="00C11238">
        <w:rPr>
          <w:rFonts w:ascii="Tahoma" w:hAnsi="Tahoma" w:cs="Tahoma"/>
          <w:color w:val="000000"/>
          <w:sz w:val="22"/>
          <w:szCs w:val="22"/>
        </w:rPr>
        <w:t xml:space="preserve">while reflecting on </w:t>
      </w:r>
      <w:r w:rsidR="00123764" w:rsidRPr="00C11238">
        <w:rPr>
          <w:rFonts w:ascii="Tahoma" w:hAnsi="Tahoma" w:cs="Tahoma"/>
          <w:color w:val="000000"/>
          <w:sz w:val="22"/>
          <w:szCs w:val="22"/>
        </w:rPr>
        <w:t xml:space="preserve">the 2020 wildfires. </w:t>
      </w:r>
    </w:p>
    <w:p w14:paraId="13C2C667" w14:textId="77777777" w:rsidR="008F263A" w:rsidRPr="00C11238" w:rsidRDefault="008F263A" w:rsidP="0058734D">
      <w:pPr>
        <w:ind w:left="720"/>
        <w:outlineLvl w:val="1"/>
        <w:rPr>
          <w:rFonts w:ascii="Tahoma" w:hAnsi="Tahoma" w:cs="Tahoma"/>
          <w:color w:val="000000"/>
          <w:sz w:val="22"/>
          <w:szCs w:val="22"/>
        </w:rPr>
      </w:pPr>
    </w:p>
    <w:p w14:paraId="32420EDF" w14:textId="482AEE57" w:rsidR="008F263A" w:rsidRPr="00C11238" w:rsidRDefault="00C72DB4" w:rsidP="0090157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C11238">
        <w:rPr>
          <w:rFonts w:ascii="Tahoma" w:hAnsi="Tahoma" w:cs="Tahoma"/>
          <w:color w:val="000000"/>
          <w:sz w:val="22"/>
          <w:szCs w:val="22"/>
        </w:rPr>
        <w:t xml:space="preserve">Local governments and partners work </w:t>
      </w:r>
      <w:r w:rsidR="005D3DE4" w:rsidRPr="00C11238">
        <w:rPr>
          <w:rFonts w:ascii="Tahoma" w:hAnsi="Tahoma" w:cs="Tahoma"/>
          <w:color w:val="000000"/>
          <w:sz w:val="22"/>
          <w:szCs w:val="22"/>
        </w:rPr>
        <w:t>continuously</w:t>
      </w:r>
      <w:r w:rsidRPr="00C11238">
        <w:rPr>
          <w:rFonts w:ascii="Tahoma" w:hAnsi="Tahoma" w:cs="Tahoma"/>
          <w:color w:val="000000"/>
          <w:sz w:val="22"/>
          <w:szCs w:val="22"/>
        </w:rPr>
        <w:t xml:space="preserve"> to prepare for emergencies on a community level. This preparation does not replace the need of preparing yourself and family. Emergency preparedness on an individual level</w:t>
      </w:r>
      <w:r w:rsidR="00491B63" w:rsidRPr="00C11238">
        <w:rPr>
          <w:rFonts w:ascii="Tahoma" w:hAnsi="Tahoma" w:cs="Tahoma"/>
          <w:color w:val="000000"/>
          <w:sz w:val="22"/>
          <w:szCs w:val="22"/>
        </w:rPr>
        <w:t xml:space="preserve"> is an</w:t>
      </w:r>
      <w:r w:rsidRPr="00C11238">
        <w:rPr>
          <w:rFonts w:ascii="Tahoma" w:hAnsi="Tahoma" w:cs="Tahoma"/>
          <w:color w:val="000000"/>
          <w:sz w:val="22"/>
          <w:szCs w:val="22"/>
        </w:rPr>
        <w:t xml:space="preserve"> important step to ensure disaster resiliency. </w:t>
      </w:r>
      <w:r w:rsidR="005A0EC3" w:rsidRPr="00C11238">
        <w:rPr>
          <w:rFonts w:ascii="Tahoma" w:hAnsi="Tahoma" w:cs="Tahoma"/>
          <w:color w:val="000000"/>
          <w:sz w:val="22"/>
          <w:szCs w:val="22"/>
        </w:rPr>
        <w:t>Talk to your friends and family about how you will communicate before, during, and after a disaster. </w:t>
      </w:r>
      <w:r w:rsidR="005D3DE4" w:rsidRPr="00C11238">
        <w:rPr>
          <w:rFonts w:ascii="Tahoma" w:hAnsi="Tahoma" w:cs="Tahoma"/>
          <w:color w:val="000000"/>
          <w:sz w:val="22"/>
          <w:szCs w:val="22"/>
        </w:rPr>
        <w:t xml:space="preserve">Consider updating your personal and family plans </w:t>
      </w:r>
      <w:r w:rsidR="005A0EC3" w:rsidRPr="00C11238">
        <w:rPr>
          <w:rFonts w:ascii="Tahoma" w:hAnsi="Tahoma" w:cs="Tahoma"/>
          <w:color w:val="000000"/>
          <w:sz w:val="22"/>
          <w:szCs w:val="22"/>
        </w:rPr>
        <w:t>based on the Centers for Disease Control recommendations</w:t>
      </w:r>
      <w:r w:rsidR="005D3DE4" w:rsidRPr="00C11238">
        <w:rPr>
          <w:rFonts w:ascii="Tahoma" w:hAnsi="Tahoma" w:cs="Tahoma"/>
          <w:color w:val="000000"/>
          <w:sz w:val="22"/>
          <w:szCs w:val="22"/>
        </w:rPr>
        <w:t xml:space="preserve"> for</w:t>
      </w:r>
      <w:r w:rsidR="005A0EC3" w:rsidRPr="00C11238">
        <w:rPr>
          <w:rFonts w:ascii="Tahoma" w:hAnsi="Tahoma" w:cs="Tahoma"/>
          <w:color w:val="000000"/>
          <w:sz w:val="22"/>
          <w:szCs w:val="22"/>
        </w:rPr>
        <w:t xml:space="preserve"> coronavirus</w:t>
      </w:r>
      <w:r w:rsidR="005D3DE4" w:rsidRPr="00C11238">
        <w:rPr>
          <w:rFonts w:ascii="Tahoma" w:hAnsi="Tahoma" w:cs="Tahoma"/>
          <w:color w:val="000000"/>
          <w:sz w:val="22"/>
          <w:szCs w:val="22"/>
        </w:rPr>
        <w:t xml:space="preserve"> and refresh your emergency </w:t>
      </w:r>
      <w:r w:rsidR="00077D1E" w:rsidRPr="00C11238">
        <w:rPr>
          <w:rFonts w:ascii="Tahoma" w:hAnsi="Tahoma" w:cs="Tahoma"/>
          <w:color w:val="000000"/>
          <w:sz w:val="22"/>
          <w:szCs w:val="22"/>
        </w:rPr>
        <w:t>food, water, and medications.</w:t>
      </w:r>
      <w:r w:rsidR="007E59BA" w:rsidRPr="00C11238">
        <w:rPr>
          <w:rFonts w:ascii="Tahoma" w:hAnsi="Tahoma" w:cs="Tahoma"/>
          <w:color w:val="000000"/>
          <w:sz w:val="22"/>
          <w:szCs w:val="22"/>
        </w:rPr>
        <w:t xml:space="preserve"> This is a good time to make sure your plans and supplies meet your needs if you or someone in your house has a disability. Taking time now to ensure they will have backup mobility supplies or can properly store and access life-saving medications can make all of the difference later. </w:t>
      </w:r>
    </w:p>
    <w:p w14:paraId="2B41565B" w14:textId="77777777" w:rsidR="008F263A" w:rsidRPr="00C11238" w:rsidRDefault="008F263A" w:rsidP="0058734D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b/>
          <w:color w:val="000000"/>
          <w:sz w:val="22"/>
          <w:szCs w:val="22"/>
        </w:rPr>
      </w:pPr>
    </w:p>
    <w:p w14:paraId="049AB6A1" w14:textId="4D162B45" w:rsidR="008F263A" w:rsidRPr="00C11238" w:rsidRDefault="008F263A" w:rsidP="00892341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C11238">
        <w:rPr>
          <w:rFonts w:ascii="Tahoma" w:hAnsi="Tahoma" w:cs="Tahoma"/>
          <w:b/>
          <w:color w:val="000000"/>
          <w:sz w:val="22"/>
          <w:szCs w:val="22"/>
        </w:rPr>
        <w:t>20</w:t>
      </w:r>
      <w:r w:rsidR="00444613" w:rsidRPr="00C11238">
        <w:rPr>
          <w:rFonts w:ascii="Tahoma" w:hAnsi="Tahoma" w:cs="Tahoma"/>
          <w:b/>
          <w:color w:val="000000"/>
          <w:sz w:val="22"/>
          <w:szCs w:val="22"/>
        </w:rPr>
        <w:t>2</w:t>
      </w:r>
      <w:r w:rsidR="00AA5B6F" w:rsidRPr="00C11238">
        <w:rPr>
          <w:rFonts w:ascii="Tahoma" w:hAnsi="Tahoma" w:cs="Tahoma"/>
          <w:b/>
          <w:color w:val="000000"/>
          <w:sz w:val="22"/>
          <w:szCs w:val="22"/>
        </w:rPr>
        <w:t>1</w:t>
      </w:r>
      <w:r w:rsidRPr="00C1123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92341" w:rsidRPr="00C11238">
        <w:rPr>
          <w:rFonts w:ascii="Tahoma" w:hAnsi="Tahoma" w:cs="Tahoma"/>
          <w:b/>
          <w:color w:val="000000"/>
          <w:sz w:val="22"/>
          <w:szCs w:val="22"/>
        </w:rPr>
        <w:t xml:space="preserve">NPM </w:t>
      </w:r>
      <w:r w:rsidRPr="00C11238">
        <w:rPr>
          <w:rFonts w:ascii="Tahoma" w:hAnsi="Tahoma" w:cs="Tahoma"/>
          <w:b/>
          <w:color w:val="000000"/>
          <w:sz w:val="22"/>
          <w:szCs w:val="22"/>
        </w:rPr>
        <w:t>Weekly Themes</w:t>
      </w:r>
    </w:p>
    <w:p w14:paraId="3E5D0299" w14:textId="19C19B0A" w:rsidR="008F263A" w:rsidRPr="00C11238" w:rsidRDefault="008F263A" w:rsidP="00892341">
      <w:pPr>
        <w:pStyle w:val="NormalWeb"/>
        <w:numPr>
          <w:ilvl w:val="0"/>
          <w:numId w:val="38"/>
        </w:numPr>
        <w:spacing w:before="0" w:beforeAutospacing="0" w:after="0" w:afterAutospacing="0"/>
        <w:ind w:left="360"/>
        <w:rPr>
          <w:rFonts w:ascii="Tahoma" w:hAnsi="Tahoma" w:cs="Tahoma"/>
          <w:color w:val="000000"/>
          <w:sz w:val="22"/>
          <w:szCs w:val="22"/>
        </w:rPr>
      </w:pPr>
      <w:r w:rsidRPr="00C11238">
        <w:rPr>
          <w:rFonts w:ascii="Tahoma" w:hAnsi="Tahoma" w:cs="Tahoma"/>
          <w:color w:val="000000"/>
          <w:sz w:val="22"/>
          <w:szCs w:val="22"/>
        </w:rPr>
        <w:t>Week 1: Sept 1-</w:t>
      </w:r>
      <w:r w:rsidR="00AA5B6F" w:rsidRPr="00C11238">
        <w:rPr>
          <w:rFonts w:ascii="Tahoma" w:hAnsi="Tahoma" w:cs="Tahoma"/>
          <w:color w:val="000000"/>
          <w:sz w:val="22"/>
          <w:szCs w:val="22"/>
        </w:rPr>
        <w:t>4</w:t>
      </w:r>
      <w:r w:rsidRPr="00C11238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="00AA5B6F" w:rsidRPr="00C11238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12" w:history="1">
        <w:r w:rsidR="00225A0C" w:rsidRPr="00C11238">
          <w:rPr>
            <w:rStyle w:val="Hyperlink"/>
            <w:rFonts w:ascii="Tahoma" w:hAnsi="Tahoma" w:cs="Tahoma"/>
            <w:sz w:val="22"/>
            <w:szCs w:val="22"/>
          </w:rPr>
          <w:t>Make a Plan</w:t>
        </w:r>
      </w:hyperlink>
    </w:p>
    <w:p w14:paraId="113985B2" w14:textId="365DDF4A" w:rsidR="008F263A" w:rsidRPr="00C11238" w:rsidRDefault="008F263A" w:rsidP="00892341">
      <w:pPr>
        <w:pStyle w:val="NormalWeb"/>
        <w:numPr>
          <w:ilvl w:val="0"/>
          <w:numId w:val="38"/>
        </w:numPr>
        <w:spacing w:before="0" w:beforeAutospacing="0" w:after="0" w:afterAutospacing="0"/>
        <w:ind w:left="360"/>
        <w:rPr>
          <w:rFonts w:ascii="Tahoma" w:hAnsi="Tahoma" w:cs="Tahoma"/>
          <w:color w:val="000000"/>
          <w:sz w:val="22"/>
          <w:szCs w:val="22"/>
        </w:rPr>
      </w:pPr>
      <w:r w:rsidRPr="00C11238">
        <w:rPr>
          <w:rFonts w:ascii="Tahoma" w:hAnsi="Tahoma" w:cs="Tahoma"/>
          <w:color w:val="000000"/>
          <w:sz w:val="22"/>
          <w:szCs w:val="22"/>
        </w:rPr>
        <w:t xml:space="preserve">Week 2: Sept </w:t>
      </w:r>
      <w:r w:rsidR="00AA5B6F" w:rsidRPr="00C11238">
        <w:rPr>
          <w:rFonts w:ascii="Tahoma" w:hAnsi="Tahoma" w:cs="Tahoma"/>
          <w:color w:val="000000"/>
          <w:sz w:val="22"/>
          <w:szCs w:val="22"/>
        </w:rPr>
        <w:t>5</w:t>
      </w:r>
      <w:r w:rsidRPr="00C11238">
        <w:rPr>
          <w:rFonts w:ascii="Tahoma" w:hAnsi="Tahoma" w:cs="Tahoma"/>
          <w:color w:val="000000"/>
          <w:sz w:val="22"/>
          <w:szCs w:val="22"/>
        </w:rPr>
        <w:t>-1</w:t>
      </w:r>
      <w:r w:rsidR="00AA5B6F" w:rsidRPr="00C11238">
        <w:rPr>
          <w:rFonts w:ascii="Tahoma" w:hAnsi="Tahoma" w:cs="Tahoma"/>
          <w:color w:val="000000"/>
          <w:sz w:val="22"/>
          <w:szCs w:val="22"/>
        </w:rPr>
        <w:t>1</w:t>
      </w:r>
      <w:r w:rsidRPr="00C11238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605098" w:rsidRPr="00C11238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13" w:history="1">
        <w:r w:rsidR="00225A0C" w:rsidRPr="00C11238">
          <w:rPr>
            <w:rStyle w:val="Hyperlink"/>
            <w:rFonts w:ascii="Tahoma" w:hAnsi="Tahoma" w:cs="Tahoma"/>
            <w:sz w:val="22"/>
            <w:szCs w:val="22"/>
          </w:rPr>
          <w:t>Build a Kit</w:t>
        </w:r>
      </w:hyperlink>
      <w:r w:rsidR="00225A0C" w:rsidRPr="00C1123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6CAB688" w14:textId="40BB0E3B" w:rsidR="008F263A" w:rsidRPr="00C11238" w:rsidRDefault="008F263A" w:rsidP="00892341">
      <w:pPr>
        <w:pStyle w:val="NormalWeb"/>
        <w:numPr>
          <w:ilvl w:val="0"/>
          <w:numId w:val="38"/>
        </w:numPr>
        <w:spacing w:before="0" w:beforeAutospacing="0" w:after="0" w:afterAutospacing="0"/>
        <w:ind w:left="360"/>
        <w:rPr>
          <w:rFonts w:ascii="Tahoma" w:hAnsi="Tahoma" w:cs="Tahoma"/>
          <w:color w:val="000000"/>
          <w:sz w:val="22"/>
          <w:szCs w:val="22"/>
        </w:rPr>
      </w:pPr>
      <w:r w:rsidRPr="00C11238">
        <w:rPr>
          <w:rFonts w:ascii="Tahoma" w:hAnsi="Tahoma" w:cs="Tahoma"/>
          <w:color w:val="000000"/>
          <w:sz w:val="22"/>
          <w:szCs w:val="22"/>
        </w:rPr>
        <w:t>Week 3: Sept 1</w:t>
      </w:r>
      <w:r w:rsidR="00AA5B6F" w:rsidRPr="00C11238">
        <w:rPr>
          <w:rFonts w:ascii="Tahoma" w:hAnsi="Tahoma" w:cs="Tahoma"/>
          <w:color w:val="000000"/>
          <w:sz w:val="22"/>
          <w:szCs w:val="22"/>
        </w:rPr>
        <w:t>2</w:t>
      </w:r>
      <w:r w:rsidRPr="00C11238">
        <w:rPr>
          <w:rFonts w:ascii="Tahoma" w:hAnsi="Tahoma" w:cs="Tahoma"/>
          <w:color w:val="000000"/>
          <w:sz w:val="22"/>
          <w:szCs w:val="22"/>
        </w:rPr>
        <w:t>-</w:t>
      </w:r>
      <w:r w:rsidR="00225A0C" w:rsidRPr="00C11238">
        <w:rPr>
          <w:rFonts w:ascii="Tahoma" w:hAnsi="Tahoma" w:cs="Tahoma"/>
          <w:color w:val="000000"/>
          <w:sz w:val="22"/>
          <w:szCs w:val="22"/>
        </w:rPr>
        <w:t>1</w:t>
      </w:r>
      <w:r w:rsidR="00AA5B6F" w:rsidRPr="00C11238">
        <w:rPr>
          <w:rFonts w:ascii="Tahoma" w:hAnsi="Tahoma" w:cs="Tahoma"/>
          <w:color w:val="000000"/>
          <w:sz w:val="22"/>
          <w:szCs w:val="22"/>
        </w:rPr>
        <w:t>8</w:t>
      </w:r>
      <w:r w:rsidRPr="00C11238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hyperlink r:id="rId14" w:history="1">
        <w:r w:rsidR="00AA5B6F" w:rsidRPr="00C11238">
          <w:rPr>
            <w:rStyle w:val="Hyperlink"/>
            <w:rFonts w:ascii="Tahoma" w:hAnsi="Tahoma" w:cs="Tahoma"/>
            <w:sz w:val="22"/>
            <w:szCs w:val="22"/>
          </w:rPr>
          <w:t>Low-Cost, No-Cost Preparedness</w:t>
        </w:r>
      </w:hyperlink>
    </w:p>
    <w:p w14:paraId="09C97A71" w14:textId="0DF38D5D" w:rsidR="008F263A" w:rsidRDefault="008F263A" w:rsidP="00892341">
      <w:pPr>
        <w:pStyle w:val="NormalWeb"/>
        <w:numPr>
          <w:ilvl w:val="0"/>
          <w:numId w:val="38"/>
        </w:numPr>
        <w:spacing w:before="0" w:beforeAutospacing="0" w:after="0" w:afterAutospacing="0"/>
        <w:ind w:left="360"/>
        <w:rPr>
          <w:rFonts w:ascii="Tahoma" w:hAnsi="Tahoma" w:cs="Tahoma"/>
          <w:color w:val="000000"/>
          <w:sz w:val="22"/>
          <w:szCs w:val="22"/>
        </w:rPr>
      </w:pPr>
      <w:r w:rsidRPr="00C11238">
        <w:rPr>
          <w:rFonts w:ascii="Tahoma" w:hAnsi="Tahoma" w:cs="Tahoma"/>
          <w:color w:val="000000"/>
          <w:sz w:val="22"/>
          <w:szCs w:val="22"/>
        </w:rPr>
        <w:t xml:space="preserve">Week 4: Sept </w:t>
      </w:r>
      <w:r w:rsidR="00AA5B6F" w:rsidRPr="00C11238">
        <w:rPr>
          <w:rFonts w:ascii="Tahoma" w:hAnsi="Tahoma" w:cs="Tahoma"/>
          <w:color w:val="000000"/>
          <w:sz w:val="22"/>
          <w:szCs w:val="22"/>
        </w:rPr>
        <w:t>19</w:t>
      </w:r>
      <w:r w:rsidRPr="00C11238">
        <w:rPr>
          <w:rFonts w:ascii="Tahoma" w:hAnsi="Tahoma" w:cs="Tahoma"/>
          <w:color w:val="000000"/>
          <w:sz w:val="22"/>
          <w:szCs w:val="22"/>
        </w:rPr>
        <w:t>-2</w:t>
      </w:r>
      <w:r w:rsidR="00AA5B6F" w:rsidRPr="00C11238">
        <w:rPr>
          <w:rFonts w:ascii="Tahoma" w:hAnsi="Tahoma" w:cs="Tahoma"/>
          <w:color w:val="000000"/>
          <w:sz w:val="22"/>
          <w:szCs w:val="22"/>
        </w:rPr>
        <w:t>5</w:t>
      </w:r>
      <w:r w:rsidRPr="00C11238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hyperlink r:id="rId15" w:history="1">
        <w:r w:rsidR="00225A0C" w:rsidRPr="00C11238">
          <w:rPr>
            <w:rStyle w:val="Hyperlink"/>
            <w:rFonts w:ascii="Tahoma" w:hAnsi="Tahoma" w:cs="Tahoma"/>
            <w:sz w:val="22"/>
            <w:szCs w:val="22"/>
          </w:rPr>
          <w:t>Teach Youth About Preparedness</w:t>
        </w:r>
      </w:hyperlink>
      <w:r w:rsidRPr="00C1123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382E5ED" w14:textId="1A0B4A0E" w:rsidR="00373FB3" w:rsidRDefault="00373FB3" w:rsidP="00373FB3">
      <w:pPr>
        <w:pStyle w:val="NormalWeb"/>
        <w:spacing w:before="0" w:beforeAutospacing="0" w:after="0" w:afterAutospacing="0"/>
        <w:ind w:left="360"/>
        <w:rPr>
          <w:rFonts w:ascii="Tahoma" w:hAnsi="Tahoma" w:cs="Tahoma"/>
          <w:color w:val="000000"/>
          <w:sz w:val="22"/>
          <w:szCs w:val="22"/>
        </w:rPr>
      </w:pPr>
    </w:p>
    <w:p w14:paraId="3E24CA23" w14:textId="5A872B0D" w:rsidR="00373FB3" w:rsidRPr="00C11238" w:rsidRDefault="00373FB3" w:rsidP="00373FB3">
      <w:pPr>
        <w:pStyle w:val="NormalWeb"/>
        <w:spacing w:before="0" w:beforeAutospacing="0" w:after="0" w:afterAutospacing="0"/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Examples of emergency preparedness activities for youth on </w:t>
      </w:r>
      <w:hyperlink r:id="rId16" w:history="1">
        <w:r w:rsidR="008760BC" w:rsidRPr="00B80F10">
          <w:rPr>
            <w:rStyle w:val="Hyperlink"/>
            <w:rFonts w:ascii="Tahoma" w:hAnsi="Tahoma" w:cs="Tahoma"/>
            <w:sz w:val="22"/>
            <w:szCs w:val="22"/>
          </w:rPr>
          <w:t>www.ready.gov/kids</w:t>
        </w:r>
      </w:hyperlink>
      <w:r>
        <w:rPr>
          <w:rFonts w:ascii="Tahoma" w:hAnsi="Tahoma" w:cs="Tahoma"/>
          <w:color w:val="000000"/>
          <w:sz w:val="22"/>
          <w:szCs w:val="22"/>
        </w:rPr>
        <w:t>.</w:t>
      </w:r>
      <w:r w:rsidRPr="00373FB3">
        <w:rPr>
          <w:rFonts w:ascii="Tahoma" w:hAnsi="Tahoma" w:cs="Tahoma"/>
          <w:noProof/>
          <w:color w:val="000000"/>
          <w:sz w:val="22"/>
          <w:szCs w:val="22"/>
        </w:rPr>
        <w:t xml:space="preserve"> </w:t>
      </w:r>
      <w:r w:rsidR="001C6040">
        <w:rPr>
          <w:rFonts w:ascii="Tahoma" w:hAnsi="Tahoma" w:cs="Tahoma"/>
          <w:noProof/>
          <w:color w:val="000000"/>
          <w:sz w:val="22"/>
          <w:szCs w:val="22"/>
        </w:rPr>
        <w:br/>
      </w:r>
      <w:r w:rsidR="001C6040">
        <w:rPr>
          <w:rFonts w:ascii="Tahoma" w:hAnsi="Tahoma" w:cs="Tahoma"/>
          <w:noProof/>
          <w:color w:val="000000"/>
          <w:sz w:val="22"/>
          <w:szCs w:val="22"/>
        </w:rPr>
        <w:br/>
      </w:r>
      <w:r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 wp14:anchorId="40B3FC83" wp14:editId="1C6E144B">
            <wp:extent cx="2571733" cy="2171700"/>
            <wp:effectExtent l="0" t="0" r="635" b="0"/>
            <wp:docPr id="2" name="Picture 2" descr="Graphical user interface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>
                      <a:hlinkClick r:id="rId16"/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97"/>
                    <a:stretch/>
                  </pic:blipFill>
                  <pic:spPr bwMode="auto">
                    <a:xfrm>
                      <a:off x="0" y="0"/>
                      <a:ext cx="2571750" cy="2171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2"/>
          <w:szCs w:val="22"/>
        </w:rPr>
        <w:t xml:space="preserve"> </w:t>
      </w:r>
      <w:r w:rsidR="001C6040"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 wp14:anchorId="43799625" wp14:editId="460D438F">
            <wp:extent cx="2956788" cy="1181735"/>
            <wp:effectExtent l="0" t="0" r="0" b="0"/>
            <wp:docPr id="5" name="Picture 5" descr="Graphical user interface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>
                      <a:hlinkClick r:id="rId16"/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09"/>
                    <a:stretch/>
                  </pic:blipFill>
                  <pic:spPr bwMode="auto">
                    <a:xfrm>
                      <a:off x="0" y="0"/>
                      <a:ext cx="2981078" cy="1191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0FBA9" w14:textId="6CEFAA67" w:rsidR="004D2E08" w:rsidRPr="00C11238" w:rsidRDefault="004D2E08" w:rsidP="0058734D">
      <w:pPr>
        <w:rPr>
          <w:rFonts w:ascii="Tahoma" w:hAnsi="Tahoma" w:cs="Tahoma"/>
          <w:b/>
          <w:sz w:val="22"/>
          <w:szCs w:val="22"/>
        </w:rPr>
      </w:pPr>
    </w:p>
    <w:p w14:paraId="48533499" w14:textId="6A88B8B2" w:rsidR="0015181B" w:rsidRPr="00C11238" w:rsidRDefault="00225A0C" w:rsidP="0058734D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u w:val="single"/>
        </w:rPr>
      </w:pPr>
      <w:r w:rsidRPr="00C11238">
        <w:rPr>
          <w:rFonts w:ascii="Tahoma" w:hAnsi="Tahoma" w:cs="Tahoma"/>
          <w:b/>
          <w:sz w:val="22"/>
          <w:szCs w:val="22"/>
          <w:u w:val="single"/>
        </w:rPr>
        <w:t xml:space="preserve">Lincoln County Emergency Management Webinars </w:t>
      </w:r>
    </w:p>
    <w:p w14:paraId="3B159FE2" w14:textId="77777777" w:rsidR="0015181B" w:rsidRPr="00C11238" w:rsidRDefault="0015181B" w:rsidP="0058734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49F2D82" w14:textId="4F4E462C" w:rsidR="00B00683" w:rsidRPr="00C11238" w:rsidRDefault="00623463" w:rsidP="0062346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In lieu of in person activities, </w:t>
      </w:r>
      <w:r w:rsidR="00225A0C" w:rsidRPr="00C11238">
        <w:rPr>
          <w:rFonts w:ascii="Tahoma" w:hAnsi="Tahoma" w:cs="Tahoma"/>
          <w:sz w:val="22"/>
          <w:szCs w:val="22"/>
        </w:rPr>
        <w:t xml:space="preserve">Lincoln County Emergency Management </w:t>
      </w:r>
      <w:r w:rsidRPr="00C11238">
        <w:rPr>
          <w:rFonts w:ascii="Tahoma" w:hAnsi="Tahoma" w:cs="Tahoma"/>
          <w:sz w:val="22"/>
          <w:szCs w:val="22"/>
        </w:rPr>
        <w:t>has recorded several virtual sessions to help our communities prepare.</w:t>
      </w:r>
      <w:r w:rsidR="006B7F53" w:rsidRPr="00C11238">
        <w:rPr>
          <w:rFonts w:ascii="Tahoma" w:hAnsi="Tahoma" w:cs="Tahoma"/>
          <w:sz w:val="22"/>
          <w:szCs w:val="22"/>
        </w:rPr>
        <w:t xml:space="preserve"> </w:t>
      </w:r>
      <w:r w:rsidR="00920A2D">
        <w:rPr>
          <w:rFonts w:ascii="Tahoma" w:hAnsi="Tahoma" w:cs="Tahoma"/>
          <w:sz w:val="22"/>
          <w:szCs w:val="22"/>
        </w:rPr>
        <w:t xml:space="preserve">Although these presentations were originally created for wildfire preparedness, the content applies to all hazards. </w:t>
      </w:r>
    </w:p>
    <w:p w14:paraId="7C816D38" w14:textId="77777777" w:rsidR="00623463" w:rsidRPr="00C11238" w:rsidRDefault="00623463" w:rsidP="0062346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5BBC270B" w14:textId="57DB4CF8" w:rsidR="00892341" w:rsidRPr="00C11238" w:rsidRDefault="001516DE" w:rsidP="0089234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  <w:u w:val="single"/>
        </w:rPr>
      </w:pPr>
      <w:r w:rsidRPr="00C11238">
        <w:rPr>
          <w:rFonts w:ascii="Tahoma" w:hAnsi="Tahoma" w:cs="Tahoma"/>
          <w:b/>
          <w:bCs/>
          <w:sz w:val="22"/>
          <w:szCs w:val="22"/>
          <w:u w:val="single"/>
        </w:rPr>
        <w:t>Lincoln County Emergency Management Video</w:t>
      </w:r>
      <w:r w:rsidR="007E59BA" w:rsidRPr="00C11238">
        <w:rPr>
          <w:rFonts w:ascii="Tahoma" w:hAnsi="Tahoma" w:cs="Tahoma"/>
          <w:b/>
          <w:bCs/>
          <w:sz w:val="22"/>
          <w:szCs w:val="22"/>
          <w:u w:val="single"/>
        </w:rPr>
        <w:t>s</w:t>
      </w:r>
      <w:r w:rsidRPr="00C11238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5EFB675D" w14:textId="77777777" w:rsidR="00047D2B" w:rsidRPr="00C11238" w:rsidRDefault="00047D2B" w:rsidP="00231A83">
      <w:pPr>
        <w:rPr>
          <w:rFonts w:ascii="Tahoma" w:hAnsi="Tahoma" w:cs="Tahoma"/>
          <w:sz w:val="22"/>
          <w:szCs w:val="22"/>
        </w:rPr>
      </w:pPr>
    </w:p>
    <w:p w14:paraId="5E53579E" w14:textId="77777777" w:rsidR="00047D2B" w:rsidRPr="00C11238" w:rsidRDefault="00047D2B" w:rsidP="00231A83">
      <w:pPr>
        <w:pStyle w:val="ListParagraph"/>
        <w:numPr>
          <w:ilvl w:val="0"/>
          <w:numId w:val="49"/>
        </w:numPr>
        <w:rPr>
          <w:rFonts w:ascii="Tahoma" w:hAnsi="Tahoma" w:cs="Tahoma"/>
          <w:b/>
          <w:bCs/>
          <w:sz w:val="22"/>
          <w:szCs w:val="22"/>
        </w:rPr>
      </w:pPr>
      <w:r w:rsidRPr="00C11238">
        <w:rPr>
          <w:rFonts w:ascii="Tahoma" w:hAnsi="Tahoma" w:cs="Tahoma"/>
          <w:b/>
          <w:bCs/>
          <w:sz w:val="22"/>
          <w:szCs w:val="22"/>
        </w:rPr>
        <w:t>Module 1 - Financial and Business Preparedness</w:t>
      </w:r>
    </w:p>
    <w:p w14:paraId="3E551E0B" w14:textId="409F67A1" w:rsidR="00047D2B" w:rsidRPr="00C11238" w:rsidRDefault="00047D2B" w:rsidP="00231A83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Presentation Slides: </w:t>
      </w:r>
      <w:hyperlink r:id="rId18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Financial and Business Preparedness</w:t>
        </w:r>
      </w:hyperlink>
    </w:p>
    <w:p w14:paraId="626E5713" w14:textId="6581FA23" w:rsidR="00047D2B" w:rsidRPr="00C11238" w:rsidRDefault="00047D2B" w:rsidP="00231A83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Video Recording: </w:t>
      </w:r>
      <w:hyperlink r:id="rId19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Recorded Version</w:t>
        </w:r>
      </w:hyperlink>
    </w:p>
    <w:p w14:paraId="49D270F4" w14:textId="77777777" w:rsidR="00047D2B" w:rsidRPr="00C11238" w:rsidRDefault="00047D2B" w:rsidP="00231A83">
      <w:pPr>
        <w:rPr>
          <w:rFonts w:ascii="Tahoma" w:hAnsi="Tahoma" w:cs="Tahoma"/>
          <w:sz w:val="22"/>
          <w:szCs w:val="22"/>
        </w:rPr>
      </w:pPr>
    </w:p>
    <w:p w14:paraId="65281292" w14:textId="57F3A54C" w:rsidR="00B746AD" w:rsidRPr="00C11238" w:rsidRDefault="001F6D79" w:rsidP="00231A83">
      <w:pPr>
        <w:pStyle w:val="ListParagraph"/>
        <w:numPr>
          <w:ilvl w:val="0"/>
          <w:numId w:val="49"/>
        </w:numPr>
        <w:rPr>
          <w:rFonts w:ascii="Tahoma" w:hAnsi="Tahoma" w:cs="Tahoma"/>
          <w:b/>
          <w:bCs/>
          <w:sz w:val="22"/>
          <w:szCs w:val="22"/>
        </w:rPr>
      </w:pPr>
      <w:r w:rsidRPr="00C11238">
        <w:rPr>
          <w:rFonts w:ascii="Tahoma" w:hAnsi="Tahoma" w:cs="Tahoma"/>
          <w:b/>
          <w:bCs/>
          <w:sz w:val="22"/>
          <w:szCs w:val="22"/>
        </w:rPr>
        <w:t xml:space="preserve">Module </w:t>
      </w:r>
      <w:r w:rsidR="00047D2B" w:rsidRPr="00C11238">
        <w:rPr>
          <w:rFonts w:ascii="Tahoma" w:hAnsi="Tahoma" w:cs="Tahoma"/>
          <w:b/>
          <w:bCs/>
          <w:sz w:val="22"/>
          <w:szCs w:val="22"/>
        </w:rPr>
        <w:t>2</w:t>
      </w:r>
      <w:r w:rsidRPr="00C11238">
        <w:rPr>
          <w:rFonts w:ascii="Tahoma" w:hAnsi="Tahoma" w:cs="Tahoma"/>
          <w:b/>
          <w:bCs/>
          <w:sz w:val="22"/>
          <w:szCs w:val="22"/>
        </w:rPr>
        <w:t xml:space="preserve"> - </w:t>
      </w:r>
      <w:r w:rsidR="00047D2B" w:rsidRPr="00C11238">
        <w:rPr>
          <w:rFonts w:ascii="Tahoma" w:hAnsi="Tahoma" w:cs="Tahoma"/>
          <w:b/>
          <w:bCs/>
          <w:sz w:val="22"/>
          <w:szCs w:val="22"/>
        </w:rPr>
        <w:t>Animal Preparedness (Pets and Livestock)</w:t>
      </w:r>
    </w:p>
    <w:p w14:paraId="2E66B63B" w14:textId="24E4EDD2" w:rsidR="00047D2B" w:rsidRPr="00C11238" w:rsidRDefault="00047D2B" w:rsidP="00527E1F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Presentation Slides: </w:t>
      </w:r>
      <w:hyperlink r:id="rId20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Animal Preparedness</w:t>
        </w:r>
      </w:hyperlink>
    </w:p>
    <w:p w14:paraId="3569C981" w14:textId="763FF7BD" w:rsidR="00047D2B" w:rsidRPr="00C11238" w:rsidRDefault="00047D2B" w:rsidP="00527E1F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Video Recording: </w:t>
      </w:r>
      <w:hyperlink r:id="rId21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Recorded Version</w:t>
        </w:r>
      </w:hyperlink>
    </w:p>
    <w:p w14:paraId="69A8CC2F" w14:textId="77777777" w:rsidR="00047D2B" w:rsidRPr="00C11238" w:rsidRDefault="00047D2B" w:rsidP="00231A83">
      <w:pPr>
        <w:rPr>
          <w:rFonts w:ascii="Tahoma" w:hAnsi="Tahoma" w:cs="Tahoma"/>
          <w:sz w:val="22"/>
          <w:szCs w:val="22"/>
        </w:rPr>
      </w:pPr>
    </w:p>
    <w:p w14:paraId="65FDFCB2" w14:textId="7A62E380" w:rsidR="00047D2B" w:rsidRPr="00C11238" w:rsidRDefault="00047D2B" w:rsidP="00231A83">
      <w:pPr>
        <w:pStyle w:val="ListParagraph"/>
        <w:numPr>
          <w:ilvl w:val="0"/>
          <w:numId w:val="49"/>
        </w:numPr>
        <w:rPr>
          <w:rFonts w:ascii="Tahoma" w:hAnsi="Tahoma" w:cs="Tahoma"/>
          <w:b/>
          <w:bCs/>
          <w:sz w:val="22"/>
          <w:szCs w:val="22"/>
        </w:rPr>
      </w:pPr>
      <w:r w:rsidRPr="00C11238">
        <w:rPr>
          <w:rFonts w:ascii="Tahoma" w:hAnsi="Tahoma" w:cs="Tahoma"/>
          <w:b/>
          <w:bCs/>
          <w:sz w:val="22"/>
          <w:szCs w:val="22"/>
        </w:rPr>
        <w:t>Module 4 - Emergency Notifications &amp; Evacuation Processes</w:t>
      </w:r>
    </w:p>
    <w:p w14:paraId="34CBF122" w14:textId="609C4A71" w:rsidR="00047D2B" w:rsidRPr="00C11238" w:rsidRDefault="00047D2B" w:rsidP="006217FF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Presentation Slides: </w:t>
      </w:r>
      <w:hyperlink r:id="rId22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Emergency Notifications and Evacuations</w:t>
        </w:r>
      </w:hyperlink>
    </w:p>
    <w:p w14:paraId="0EEE70A8" w14:textId="4A072B25" w:rsidR="00047D2B" w:rsidRPr="00C11238" w:rsidRDefault="00047D2B" w:rsidP="006217FF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Video Recording: </w:t>
      </w:r>
      <w:hyperlink r:id="rId23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Recorded Version</w:t>
        </w:r>
      </w:hyperlink>
    </w:p>
    <w:p w14:paraId="4CD95A64" w14:textId="77777777" w:rsidR="00047D2B" w:rsidRPr="00C11238" w:rsidRDefault="00047D2B" w:rsidP="00231A83">
      <w:pPr>
        <w:rPr>
          <w:rFonts w:ascii="Tahoma" w:hAnsi="Tahoma" w:cs="Tahoma"/>
          <w:sz w:val="22"/>
          <w:szCs w:val="22"/>
        </w:rPr>
      </w:pPr>
    </w:p>
    <w:p w14:paraId="6F821F19" w14:textId="0035D573" w:rsidR="00047D2B" w:rsidRPr="00C11238" w:rsidRDefault="00047D2B" w:rsidP="00231A83">
      <w:pPr>
        <w:pStyle w:val="ListParagraph"/>
        <w:numPr>
          <w:ilvl w:val="0"/>
          <w:numId w:val="49"/>
        </w:numPr>
        <w:rPr>
          <w:rFonts w:ascii="Tahoma" w:hAnsi="Tahoma" w:cs="Tahoma"/>
          <w:b/>
          <w:bCs/>
          <w:sz w:val="22"/>
          <w:szCs w:val="22"/>
        </w:rPr>
      </w:pPr>
      <w:r w:rsidRPr="00C11238">
        <w:rPr>
          <w:rFonts w:ascii="Tahoma" w:hAnsi="Tahoma" w:cs="Tahoma"/>
          <w:b/>
          <w:bCs/>
          <w:sz w:val="22"/>
          <w:szCs w:val="22"/>
        </w:rPr>
        <w:t>Module 5 - Sheltering with the American Red Cross and Medically Fragile Persons</w:t>
      </w:r>
    </w:p>
    <w:p w14:paraId="6DEFE56F" w14:textId="4F55E3E7" w:rsidR="00047D2B" w:rsidRPr="00C11238" w:rsidRDefault="00047D2B" w:rsidP="006217FF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Presentation Slides: </w:t>
      </w:r>
      <w:hyperlink r:id="rId24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Sheltering with the American Red Cross and Medically Fragile Persons</w:t>
        </w:r>
      </w:hyperlink>
    </w:p>
    <w:p w14:paraId="2741CE22" w14:textId="26783BBE" w:rsidR="00047D2B" w:rsidRPr="00C11238" w:rsidRDefault="00047D2B" w:rsidP="006217FF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Video Recording: </w:t>
      </w:r>
      <w:hyperlink r:id="rId25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Recorded Version</w:t>
        </w:r>
      </w:hyperlink>
      <w:r w:rsidR="00642A59" w:rsidRPr="00C11238">
        <w:rPr>
          <w:rFonts w:ascii="Tahoma" w:hAnsi="Tahoma" w:cs="Tahoma"/>
          <w:sz w:val="22"/>
          <w:szCs w:val="22"/>
        </w:rPr>
        <w:br/>
      </w:r>
    </w:p>
    <w:p w14:paraId="60C3F673" w14:textId="4CC7445C" w:rsidR="00642A59" w:rsidRPr="00C11238" w:rsidRDefault="00642A59" w:rsidP="00231A83">
      <w:pPr>
        <w:pStyle w:val="ListParagraph"/>
        <w:numPr>
          <w:ilvl w:val="0"/>
          <w:numId w:val="49"/>
        </w:numPr>
        <w:rPr>
          <w:rFonts w:ascii="Tahoma" w:hAnsi="Tahoma" w:cs="Tahoma"/>
          <w:b/>
          <w:bCs/>
          <w:sz w:val="22"/>
          <w:szCs w:val="22"/>
        </w:rPr>
      </w:pPr>
      <w:r w:rsidRPr="00C11238">
        <w:rPr>
          <w:rFonts w:ascii="Tahoma" w:hAnsi="Tahoma" w:cs="Tahoma"/>
          <w:b/>
          <w:bCs/>
          <w:sz w:val="22"/>
          <w:szCs w:val="22"/>
        </w:rPr>
        <w:t>Module 6 - Air Quality Considerations and Access and Functional Needs Persons Preparedness</w:t>
      </w:r>
    </w:p>
    <w:p w14:paraId="58D28107" w14:textId="39F325FC" w:rsidR="00642A59" w:rsidRPr="00C11238" w:rsidRDefault="00642A59" w:rsidP="006217FF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t xml:space="preserve">Presentation Slides: </w:t>
      </w:r>
      <w:hyperlink r:id="rId26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Air Quality Considerations,</w:t>
        </w:r>
      </w:hyperlink>
      <w:r w:rsidRPr="00C11238">
        <w:rPr>
          <w:rFonts w:ascii="Tahoma" w:hAnsi="Tahoma" w:cs="Tahoma"/>
          <w:sz w:val="22"/>
          <w:szCs w:val="22"/>
        </w:rPr>
        <w:t xml:space="preserve"> </w:t>
      </w:r>
      <w:hyperlink r:id="rId27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Access and Functional Needs Persons Preparedness</w:t>
        </w:r>
      </w:hyperlink>
    </w:p>
    <w:p w14:paraId="704367DD" w14:textId="407599DB" w:rsidR="00642A59" w:rsidRPr="00C11238" w:rsidRDefault="00642A59" w:rsidP="00231A83">
      <w:pPr>
        <w:pStyle w:val="ListParagraph"/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C11238">
        <w:rPr>
          <w:rFonts w:ascii="Tahoma" w:hAnsi="Tahoma" w:cs="Tahoma"/>
          <w:sz w:val="22"/>
          <w:szCs w:val="22"/>
        </w:rPr>
        <w:lastRenderedPageBreak/>
        <w:t xml:space="preserve">Video Recording: </w:t>
      </w:r>
      <w:hyperlink r:id="rId28" w:history="1">
        <w:r w:rsidRPr="00C11238">
          <w:rPr>
            <w:rStyle w:val="Hyperlink"/>
            <w:rFonts w:ascii="Tahoma" w:hAnsi="Tahoma" w:cs="Tahoma"/>
            <w:sz w:val="22"/>
            <w:szCs w:val="22"/>
          </w:rPr>
          <w:t>Recorded Version</w:t>
        </w:r>
      </w:hyperlink>
      <w:r w:rsidR="00661A47" w:rsidRPr="00C11238">
        <w:rPr>
          <w:rFonts w:ascii="Tahoma" w:hAnsi="Tahoma" w:cs="Tahoma"/>
          <w:sz w:val="22"/>
          <w:szCs w:val="22"/>
        </w:rPr>
        <w:br/>
      </w:r>
    </w:p>
    <w:p w14:paraId="3AB7B300" w14:textId="6A17A026" w:rsidR="00C12B83" w:rsidRPr="00C11238" w:rsidRDefault="00C12B83" w:rsidP="00C12B8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C11238"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="009D396F" w:rsidRPr="00C11238">
        <w:rPr>
          <w:rFonts w:ascii="Tahoma" w:hAnsi="Tahoma" w:cs="Tahoma"/>
          <w:b/>
          <w:bCs/>
          <w:sz w:val="22"/>
          <w:szCs w:val="22"/>
          <w:u w:val="single"/>
        </w:rPr>
        <w:t>American Red Cross Cascades Region Webinars</w:t>
      </w:r>
    </w:p>
    <w:p w14:paraId="6ADA8ECA" w14:textId="77777777" w:rsidR="00642A59" w:rsidRPr="00C11238" w:rsidRDefault="00642A59" w:rsidP="00C12B8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057C09D" w14:textId="77777777" w:rsidR="009D396F" w:rsidRPr="00C11238" w:rsidRDefault="005247FF" w:rsidP="009D396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C11238">
        <w:rPr>
          <w:rFonts w:ascii="Tahoma" w:hAnsi="Tahoma" w:cs="Tahoma"/>
          <w:bCs/>
          <w:sz w:val="22"/>
          <w:szCs w:val="22"/>
        </w:rPr>
        <w:t>The American Red Cross of the Cascades Region offers virtual programs to help adults and children better prepare for emergencies.</w:t>
      </w:r>
    </w:p>
    <w:p w14:paraId="581198C9" w14:textId="67CA20C3" w:rsidR="009D396F" w:rsidRPr="00C11238" w:rsidRDefault="005247FF" w:rsidP="009D396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C11238">
        <w:rPr>
          <w:rFonts w:ascii="Tahoma" w:hAnsi="Tahoma" w:cs="Tahoma"/>
          <w:bCs/>
          <w:sz w:val="22"/>
          <w:szCs w:val="22"/>
        </w:rPr>
        <w:br/>
      </w:r>
      <w:r w:rsidR="009D396F" w:rsidRPr="00C11238">
        <w:rPr>
          <w:rFonts w:ascii="Tahoma" w:hAnsi="Tahoma" w:cs="Tahoma"/>
          <w:b/>
          <w:bCs/>
          <w:sz w:val="22"/>
          <w:szCs w:val="22"/>
          <w:u w:val="single"/>
        </w:rPr>
        <w:t>Red Cross Presentations and Videos:</w:t>
      </w:r>
    </w:p>
    <w:p w14:paraId="12866B1B" w14:textId="77777777" w:rsidR="00225A0C" w:rsidRPr="00C11238" w:rsidRDefault="00225A0C" w:rsidP="0058734D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sz w:val="22"/>
          <w:szCs w:val="22"/>
        </w:rPr>
      </w:pPr>
    </w:p>
    <w:p w14:paraId="2BCAC3B1" w14:textId="76BBFD43" w:rsidR="00414FB6" w:rsidRPr="00C11238" w:rsidRDefault="00414FB6" w:rsidP="008E6EC4">
      <w:pPr>
        <w:pStyle w:val="ListParagraph"/>
        <w:numPr>
          <w:ilvl w:val="0"/>
          <w:numId w:val="50"/>
        </w:numPr>
        <w:rPr>
          <w:rFonts w:ascii="Tahoma" w:hAnsi="Tahoma" w:cs="Tahoma"/>
          <w:b/>
          <w:sz w:val="22"/>
          <w:szCs w:val="22"/>
        </w:rPr>
      </w:pPr>
      <w:r w:rsidRPr="00C11238">
        <w:rPr>
          <w:rFonts w:ascii="Tahoma" w:hAnsi="Tahoma" w:cs="Tahoma"/>
          <w:b/>
          <w:sz w:val="22"/>
          <w:szCs w:val="22"/>
        </w:rPr>
        <w:t>Be Red Cross Ready – Home Fire Preparedness</w:t>
      </w:r>
    </w:p>
    <w:p w14:paraId="7C255B31" w14:textId="2767BB15" w:rsidR="00414FB6" w:rsidRPr="00C11238" w:rsidRDefault="00414FB6" w:rsidP="00414FB6">
      <w:pPr>
        <w:pStyle w:val="ListParagraph"/>
        <w:numPr>
          <w:ilvl w:val="1"/>
          <w:numId w:val="50"/>
        </w:numPr>
        <w:rPr>
          <w:rFonts w:ascii="Tahoma" w:hAnsi="Tahoma" w:cs="Tahoma"/>
          <w:bCs/>
          <w:sz w:val="22"/>
          <w:szCs w:val="22"/>
        </w:rPr>
      </w:pPr>
      <w:r w:rsidRPr="00C11238">
        <w:rPr>
          <w:rFonts w:ascii="Tahoma" w:hAnsi="Tahoma" w:cs="Tahoma"/>
          <w:bCs/>
          <w:sz w:val="22"/>
          <w:szCs w:val="22"/>
        </w:rPr>
        <w:t>Recorded Emergency Preparedness Webinar:</w:t>
      </w:r>
      <w:r w:rsidR="00984960" w:rsidRPr="00C11238">
        <w:rPr>
          <w:rFonts w:ascii="Tahoma" w:hAnsi="Tahoma" w:cs="Tahoma"/>
          <w:bCs/>
          <w:sz w:val="22"/>
          <w:szCs w:val="22"/>
        </w:rPr>
        <w:t xml:space="preserve"> </w:t>
      </w:r>
      <w:hyperlink r:id="rId29" w:history="1">
        <w:r w:rsidR="00984960" w:rsidRPr="00C11238">
          <w:rPr>
            <w:rStyle w:val="Hyperlink"/>
            <w:rFonts w:ascii="Tahoma" w:hAnsi="Tahoma" w:cs="Tahoma"/>
            <w:bCs/>
            <w:sz w:val="22"/>
            <w:szCs w:val="22"/>
          </w:rPr>
          <w:t>here</w:t>
        </w:r>
      </w:hyperlink>
      <w:r w:rsidRPr="00C11238">
        <w:rPr>
          <w:rFonts w:ascii="Tahoma" w:hAnsi="Tahoma" w:cs="Tahoma"/>
          <w:bCs/>
          <w:sz w:val="22"/>
          <w:szCs w:val="22"/>
        </w:rPr>
        <w:t xml:space="preserve"> </w:t>
      </w:r>
      <w:r w:rsidR="009D396F" w:rsidRPr="00C11238">
        <w:rPr>
          <w:rFonts w:ascii="Tahoma" w:hAnsi="Tahoma" w:cs="Tahoma"/>
          <w:bCs/>
          <w:sz w:val="22"/>
          <w:szCs w:val="22"/>
        </w:rPr>
        <w:br/>
      </w:r>
    </w:p>
    <w:p w14:paraId="3F897332" w14:textId="77777777" w:rsidR="00414FB6" w:rsidRPr="00C11238" w:rsidRDefault="00414FB6" w:rsidP="00414FB6">
      <w:pPr>
        <w:pStyle w:val="ListParagraph"/>
        <w:numPr>
          <w:ilvl w:val="0"/>
          <w:numId w:val="50"/>
        </w:numPr>
        <w:rPr>
          <w:rFonts w:ascii="Tahoma" w:hAnsi="Tahoma" w:cs="Tahoma"/>
          <w:bCs/>
          <w:sz w:val="22"/>
          <w:szCs w:val="22"/>
        </w:rPr>
      </w:pPr>
      <w:r w:rsidRPr="00C11238">
        <w:rPr>
          <w:rFonts w:ascii="Tahoma" w:hAnsi="Tahoma" w:cs="Tahoma"/>
          <w:b/>
          <w:sz w:val="22"/>
          <w:szCs w:val="22"/>
        </w:rPr>
        <w:t>EN ESPAÑOL: Taller virtual de preparación para huracanes e incendios</w:t>
      </w:r>
    </w:p>
    <w:p w14:paraId="3377B986" w14:textId="5180CFF9" w:rsidR="00414FB6" w:rsidRPr="00C11238" w:rsidRDefault="00414FB6" w:rsidP="00414FB6">
      <w:pPr>
        <w:pStyle w:val="ListParagraph"/>
        <w:numPr>
          <w:ilvl w:val="1"/>
          <w:numId w:val="50"/>
        </w:numPr>
        <w:rPr>
          <w:rFonts w:ascii="Tahoma" w:hAnsi="Tahoma" w:cs="Tahoma"/>
          <w:bCs/>
          <w:sz w:val="22"/>
          <w:szCs w:val="22"/>
        </w:rPr>
      </w:pPr>
      <w:r w:rsidRPr="00C11238">
        <w:rPr>
          <w:rFonts w:ascii="Tahoma" w:hAnsi="Tahoma" w:cs="Tahoma"/>
          <w:bCs/>
          <w:sz w:val="22"/>
          <w:szCs w:val="22"/>
        </w:rPr>
        <w:t xml:space="preserve">Recorded Emergency Preparedness Webinar: </w:t>
      </w:r>
      <w:hyperlink r:id="rId30" w:history="1">
        <w:r w:rsidR="00E07756" w:rsidRPr="00C11238">
          <w:rPr>
            <w:rStyle w:val="Hyperlink"/>
            <w:rFonts w:ascii="Tahoma" w:hAnsi="Tahoma" w:cs="Tahoma"/>
            <w:bCs/>
            <w:sz w:val="22"/>
            <w:szCs w:val="22"/>
          </w:rPr>
          <w:t>here</w:t>
        </w:r>
      </w:hyperlink>
      <w:r w:rsidR="009D396F" w:rsidRPr="00C11238">
        <w:rPr>
          <w:rFonts w:ascii="Tahoma" w:hAnsi="Tahoma" w:cs="Tahoma"/>
          <w:bCs/>
          <w:sz w:val="22"/>
          <w:szCs w:val="22"/>
        </w:rPr>
        <w:br/>
      </w:r>
    </w:p>
    <w:p w14:paraId="0555A26C" w14:textId="44597121" w:rsidR="00984960" w:rsidRPr="00C11238" w:rsidRDefault="00984960" w:rsidP="00984960">
      <w:pPr>
        <w:pStyle w:val="ListParagraph"/>
        <w:numPr>
          <w:ilvl w:val="0"/>
          <w:numId w:val="50"/>
        </w:numPr>
        <w:rPr>
          <w:rFonts w:ascii="Tahoma" w:hAnsi="Tahoma" w:cs="Tahoma"/>
          <w:bCs/>
          <w:sz w:val="22"/>
          <w:szCs w:val="22"/>
        </w:rPr>
      </w:pPr>
      <w:r w:rsidRPr="00C11238">
        <w:rPr>
          <w:rFonts w:ascii="Tahoma" w:hAnsi="Tahoma" w:cs="Tahoma"/>
          <w:b/>
          <w:sz w:val="22"/>
          <w:szCs w:val="22"/>
        </w:rPr>
        <w:t>Be Red Cross Ready – COVID 19</w:t>
      </w:r>
    </w:p>
    <w:p w14:paraId="598812CF" w14:textId="55B757E6" w:rsidR="00D40310" w:rsidRPr="00C11238" w:rsidRDefault="00E07756" w:rsidP="00D40310">
      <w:pPr>
        <w:pStyle w:val="ListParagraph"/>
        <w:numPr>
          <w:ilvl w:val="1"/>
          <w:numId w:val="50"/>
        </w:numPr>
        <w:rPr>
          <w:rFonts w:ascii="Tahoma" w:hAnsi="Tahoma" w:cs="Tahoma"/>
          <w:b/>
          <w:sz w:val="22"/>
          <w:szCs w:val="22"/>
        </w:rPr>
      </w:pPr>
      <w:r w:rsidRPr="00C11238">
        <w:rPr>
          <w:rFonts w:ascii="Tahoma" w:hAnsi="Tahoma" w:cs="Tahoma"/>
          <w:bCs/>
          <w:sz w:val="22"/>
          <w:szCs w:val="22"/>
        </w:rPr>
        <w:t xml:space="preserve">Recorded Emergency Preparedness Webinar: </w:t>
      </w:r>
      <w:hyperlink r:id="rId31" w:history="1">
        <w:r w:rsidRPr="00C11238">
          <w:rPr>
            <w:rStyle w:val="Hyperlink"/>
            <w:rFonts w:ascii="Tahoma" w:hAnsi="Tahoma" w:cs="Tahoma"/>
            <w:bCs/>
            <w:sz w:val="22"/>
            <w:szCs w:val="22"/>
          </w:rPr>
          <w:t>here</w:t>
        </w:r>
      </w:hyperlink>
      <w:r w:rsidRPr="00C11238">
        <w:rPr>
          <w:rFonts w:ascii="Tahoma" w:hAnsi="Tahoma" w:cs="Tahoma"/>
          <w:bCs/>
          <w:sz w:val="22"/>
          <w:szCs w:val="22"/>
        </w:rPr>
        <w:t xml:space="preserve"> </w:t>
      </w:r>
      <w:r w:rsidR="009D396F" w:rsidRPr="00C11238">
        <w:rPr>
          <w:rFonts w:ascii="Tahoma" w:hAnsi="Tahoma" w:cs="Tahoma"/>
          <w:bCs/>
          <w:sz w:val="22"/>
          <w:szCs w:val="22"/>
        </w:rPr>
        <w:br/>
      </w:r>
    </w:p>
    <w:p w14:paraId="106C920B" w14:textId="19F5E27E" w:rsidR="008E6EC4" w:rsidRPr="00C11238" w:rsidRDefault="005247FF" w:rsidP="008E6EC4">
      <w:pPr>
        <w:pStyle w:val="ListParagraph"/>
        <w:numPr>
          <w:ilvl w:val="0"/>
          <w:numId w:val="50"/>
        </w:numPr>
        <w:rPr>
          <w:rFonts w:ascii="Tahoma" w:hAnsi="Tahoma" w:cs="Tahoma"/>
          <w:b/>
          <w:sz w:val="22"/>
          <w:szCs w:val="22"/>
        </w:rPr>
      </w:pPr>
      <w:r w:rsidRPr="00C11238">
        <w:rPr>
          <w:rFonts w:ascii="Tahoma" w:hAnsi="Tahoma" w:cs="Tahoma"/>
          <w:b/>
          <w:sz w:val="22"/>
          <w:szCs w:val="22"/>
        </w:rPr>
        <w:t>The Pillowcase Project</w:t>
      </w:r>
      <w:r w:rsidR="008E6EC4" w:rsidRPr="00C11238">
        <w:rPr>
          <w:rFonts w:ascii="Tahoma" w:hAnsi="Tahoma" w:cs="Tahoma"/>
          <w:b/>
          <w:sz w:val="22"/>
          <w:szCs w:val="22"/>
        </w:rPr>
        <w:t xml:space="preserve"> </w:t>
      </w:r>
    </w:p>
    <w:p w14:paraId="786BE867" w14:textId="0363674C" w:rsidR="005247FF" w:rsidRPr="00C11238" w:rsidRDefault="008E6EC4" w:rsidP="004B5016">
      <w:pPr>
        <w:pStyle w:val="ListParagraph"/>
        <w:numPr>
          <w:ilvl w:val="1"/>
          <w:numId w:val="50"/>
        </w:numPr>
        <w:rPr>
          <w:rFonts w:ascii="Tahoma" w:hAnsi="Tahoma" w:cs="Tahoma"/>
          <w:bCs/>
          <w:sz w:val="22"/>
          <w:szCs w:val="22"/>
        </w:rPr>
      </w:pPr>
      <w:r w:rsidRPr="00C11238">
        <w:rPr>
          <w:rFonts w:ascii="Tahoma" w:hAnsi="Tahoma" w:cs="Tahoma"/>
          <w:bCs/>
          <w:sz w:val="22"/>
          <w:szCs w:val="22"/>
        </w:rPr>
        <w:t xml:space="preserve">An interactive preparedness program designed for children in grades 3 through 5. </w:t>
      </w:r>
    </w:p>
    <w:p w14:paraId="10B2A447" w14:textId="75B40797" w:rsidR="008E6EC4" w:rsidRPr="00C11238" w:rsidRDefault="008E6EC4" w:rsidP="004B5016">
      <w:pPr>
        <w:pStyle w:val="ListParagraph"/>
        <w:numPr>
          <w:ilvl w:val="1"/>
          <w:numId w:val="50"/>
        </w:numPr>
        <w:rPr>
          <w:rFonts w:ascii="Tahoma" w:hAnsi="Tahoma" w:cs="Tahoma"/>
          <w:bCs/>
          <w:sz w:val="22"/>
          <w:szCs w:val="22"/>
        </w:rPr>
      </w:pPr>
      <w:r w:rsidRPr="00C11238">
        <w:rPr>
          <w:rFonts w:ascii="Tahoma" w:hAnsi="Tahoma" w:cs="Tahoma"/>
          <w:bCs/>
          <w:sz w:val="22"/>
          <w:szCs w:val="22"/>
        </w:rPr>
        <w:t xml:space="preserve">Request a free presentation </w:t>
      </w:r>
      <w:hyperlink r:id="rId32" w:history="1">
        <w:r w:rsidRPr="00C11238">
          <w:rPr>
            <w:rStyle w:val="Hyperlink"/>
            <w:rFonts w:ascii="Tahoma" w:hAnsi="Tahoma" w:cs="Tahoma"/>
            <w:bCs/>
            <w:sz w:val="22"/>
            <w:szCs w:val="22"/>
          </w:rPr>
          <w:t>here</w:t>
        </w:r>
      </w:hyperlink>
      <w:r w:rsidRPr="00C11238">
        <w:rPr>
          <w:rFonts w:ascii="Tahoma" w:hAnsi="Tahoma" w:cs="Tahoma"/>
          <w:bCs/>
          <w:sz w:val="22"/>
          <w:szCs w:val="22"/>
        </w:rPr>
        <w:t xml:space="preserve">. </w:t>
      </w:r>
      <w:r w:rsidR="009D396F" w:rsidRPr="00C11238">
        <w:rPr>
          <w:rFonts w:ascii="Tahoma" w:hAnsi="Tahoma" w:cs="Tahoma"/>
          <w:bCs/>
          <w:sz w:val="22"/>
          <w:szCs w:val="22"/>
        </w:rPr>
        <w:br/>
      </w:r>
    </w:p>
    <w:p w14:paraId="419BC60F" w14:textId="0C3CCB66" w:rsidR="008E6EC4" w:rsidRPr="00C11238" w:rsidRDefault="008E6EC4" w:rsidP="008E6EC4">
      <w:pPr>
        <w:pStyle w:val="ListParagraph"/>
        <w:numPr>
          <w:ilvl w:val="0"/>
          <w:numId w:val="50"/>
        </w:numPr>
        <w:rPr>
          <w:rFonts w:ascii="Tahoma" w:hAnsi="Tahoma" w:cs="Tahoma"/>
          <w:b/>
          <w:sz w:val="22"/>
          <w:szCs w:val="22"/>
        </w:rPr>
      </w:pPr>
      <w:r w:rsidRPr="00C11238">
        <w:rPr>
          <w:rFonts w:ascii="Tahoma" w:hAnsi="Tahoma" w:cs="Tahoma"/>
          <w:b/>
          <w:sz w:val="22"/>
          <w:szCs w:val="22"/>
        </w:rPr>
        <w:t>Be Red Cross Ready</w:t>
      </w:r>
    </w:p>
    <w:p w14:paraId="1353AE32" w14:textId="3D7DF1AA" w:rsidR="008E6EC4" w:rsidRPr="00C11238" w:rsidRDefault="008E6EC4" w:rsidP="008E6EC4">
      <w:pPr>
        <w:pStyle w:val="ListParagraph"/>
        <w:numPr>
          <w:ilvl w:val="1"/>
          <w:numId w:val="50"/>
        </w:numPr>
        <w:rPr>
          <w:rFonts w:ascii="Tahoma" w:hAnsi="Tahoma" w:cs="Tahoma"/>
          <w:bCs/>
          <w:sz w:val="22"/>
          <w:szCs w:val="22"/>
        </w:rPr>
      </w:pPr>
      <w:r w:rsidRPr="00C11238">
        <w:rPr>
          <w:rFonts w:ascii="Tahoma" w:hAnsi="Tahoma" w:cs="Tahoma"/>
          <w:bCs/>
          <w:sz w:val="22"/>
          <w:szCs w:val="22"/>
        </w:rPr>
        <w:t>Basic preparedness information including how to make or build a preparedness kit, make an emergency plan with your family and learn what to do before, during and after disasters of all kinds, including the COVID-19 pandemic.</w:t>
      </w:r>
    </w:p>
    <w:p w14:paraId="23ACE8D7" w14:textId="70FE493A" w:rsidR="008E6EC4" w:rsidRPr="00C11238" w:rsidRDefault="008E6EC4" w:rsidP="008E6EC4">
      <w:pPr>
        <w:pStyle w:val="ListParagraph"/>
        <w:numPr>
          <w:ilvl w:val="1"/>
          <w:numId w:val="50"/>
        </w:numPr>
        <w:rPr>
          <w:rFonts w:ascii="Tahoma" w:hAnsi="Tahoma" w:cs="Tahoma"/>
          <w:bCs/>
          <w:sz w:val="22"/>
          <w:szCs w:val="22"/>
        </w:rPr>
      </w:pPr>
      <w:r w:rsidRPr="00C11238">
        <w:rPr>
          <w:rFonts w:ascii="Tahoma" w:hAnsi="Tahoma" w:cs="Tahoma"/>
          <w:bCs/>
          <w:sz w:val="22"/>
          <w:szCs w:val="22"/>
        </w:rPr>
        <w:t xml:space="preserve">Request a free presentation </w:t>
      </w:r>
      <w:hyperlink r:id="rId33" w:history="1">
        <w:r w:rsidRPr="00C11238">
          <w:rPr>
            <w:rStyle w:val="Hyperlink"/>
            <w:rFonts w:ascii="Tahoma" w:hAnsi="Tahoma" w:cs="Tahoma"/>
            <w:bCs/>
            <w:sz w:val="22"/>
            <w:szCs w:val="22"/>
          </w:rPr>
          <w:t>here</w:t>
        </w:r>
      </w:hyperlink>
      <w:r w:rsidRPr="00C11238">
        <w:rPr>
          <w:rFonts w:ascii="Tahoma" w:hAnsi="Tahoma" w:cs="Tahoma"/>
          <w:bCs/>
          <w:sz w:val="22"/>
          <w:szCs w:val="22"/>
        </w:rPr>
        <w:t xml:space="preserve">. </w:t>
      </w:r>
    </w:p>
    <w:p w14:paraId="5C8715C7" w14:textId="77777777" w:rsidR="008E6EC4" w:rsidRPr="00C11238" w:rsidRDefault="008E6EC4" w:rsidP="008E6EC4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2DF59CCB" w14:textId="518F8A6E" w:rsidR="00FD2DCE" w:rsidRPr="004F2A2B" w:rsidRDefault="00962C99" w:rsidP="005F752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  <w:r w:rsidR="005F752E" w:rsidRPr="004F2A2B">
        <w:rPr>
          <w:rFonts w:ascii="Tahoma" w:hAnsi="Tahoma" w:cs="Tahoma"/>
          <w:b/>
          <w:sz w:val="22"/>
          <w:szCs w:val="22"/>
        </w:rPr>
        <w:t>###</w:t>
      </w:r>
    </w:p>
    <w:p w14:paraId="428CDDCE" w14:textId="77777777" w:rsidR="00FD2DCE" w:rsidRPr="004F2A2B" w:rsidRDefault="00FD2DCE" w:rsidP="001679FA">
      <w:pPr>
        <w:rPr>
          <w:rFonts w:ascii="Tahoma" w:hAnsi="Tahoma" w:cs="Tahoma"/>
          <w:b/>
          <w:sz w:val="22"/>
          <w:szCs w:val="22"/>
        </w:rPr>
      </w:pPr>
    </w:p>
    <w:p w14:paraId="3125FB4F" w14:textId="77777777" w:rsidR="00FD2DCE" w:rsidRPr="004F2A2B" w:rsidRDefault="00657851" w:rsidP="001679FA">
      <w:pPr>
        <w:rPr>
          <w:rFonts w:ascii="Tahoma" w:hAnsi="Tahoma" w:cs="Tahoma"/>
          <w:b/>
          <w:sz w:val="22"/>
          <w:szCs w:val="22"/>
        </w:rPr>
      </w:pPr>
      <w:r w:rsidRPr="004F2A2B">
        <w:rPr>
          <w:rFonts w:ascii="Tahoma" w:hAnsi="Tahoma" w:cs="Tahoma"/>
          <w:b/>
          <w:sz w:val="22"/>
          <w:szCs w:val="22"/>
        </w:rPr>
        <w:t xml:space="preserve">Respectfully submitted, </w:t>
      </w:r>
    </w:p>
    <w:p w14:paraId="1926C684" w14:textId="77777777" w:rsidR="00FD2DCE" w:rsidRPr="004F2A2B" w:rsidRDefault="00FD2DCE" w:rsidP="001679FA">
      <w:pPr>
        <w:rPr>
          <w:rFonts w:ascii="Tahoma" w:hAnsi="Tahoma" w:cs="Tahoma"/>
          <w:b/>
          <w:sz w:val="22"/>
          <w:szCs w:val="22"/>
        </w:rPr>
      </w:pPr>
    </w:p>
    <w:p w14:paraId="7F9A6DFF" w14:textId="77777777" w:rsidR="00F11B90" w:rsidRPr="004F2A2B" w:rsidRDefault="00F11B90" w:rsidP="00F11B90">
      <w:pPr>
        <w:rPr>
          <w:rFonts w:ascii="Tahoma" w:hAnsi="Tahoma" w:cs="Tahoma"/>
          <w:sz w:val="22"/>
          <w:szCs w:val="22"/>
        </w:rPr>
      </w:pPr>
      <w:r w:rsidRPr="004F2A2B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Virginia "Jenny" Demaris</w:t>
      </w:r>
      <w:r w:rsidRPr="004F2A2B">
        <w:rPr>
          <w:rFonts w:ascii="Tahoma" w:hAnsi="Tahoma" w:cs="Tahoma"/>
          <w:sz w:val="22"/>
          <w:szCs w:val="22"/>
        </w:rPr>
        <w:br/>
        <w:t>Emergency Manager</w:t>
      </w:r>
      <w:r w:rsidRPr="004F2A2B">
        <w:rPr>
          <w:rFonts w:ascii="Tahoma" w:hAnsi="Tahoma" w:cs="Tahoma"/>
          <w:sz w:val="22"/>
          <w:szCs w:val="22"/>
        </w:rPr>
        <w:br/>
        <w:t>Lincoln County Sheriff's Office</w:t>
      </w:r>
      <w:r w:rsidRPr="004F2A2B">
        <w:rPr>
          <w:rFonts w:ascii="Tahoma" w:hAnsi="Tahoma" w:cs="Tahoma"/>
          <w:sz w:val="22"/>
          <w:szCs w:val="22"/>
        </w:rPr>
        <w:br/>
        <w:t>225 W. Olive St., Newport, Oregon 97365</w:t>
      </w:r>
      <w:r w:rsidRPr="004F2A2B">
        <w:rPr>
          <w:rFonts w:ascii="Tahoma" w:hAnsi="Tahoma" w:cs="Tahoma"/>
          <w:sz w:val="22"/>
          <w:szCs w:val="22"/>
        </w:rPr>
        <w:br/>
      </w:r>
      <w:hyperlink r:id="rId34" w:tgtFrame="_blank" w:history="1">
        <w:r w:rsidRPr="004F2A2B">
          <w:rPr>
            <w:rStyle w:val="Hyperlink"/>
            <w:rFonts w:ascii="Tahoma" w:hAnsi="Tahoma" w:cs="Tahoma"/>
            <w:sz w:val="22"/>
            <w:szCs w:val="22"/>
          </w:rPr>
          <w:t>vdemaris@co.lincoln.or.us</w:t>
        </w:r>
      </w:hyperlink>
      <w:r w:rsidRPr="004F2A2B">
        <w:rPr>
          <w:rFonts w:ascii="Tahoma" w:hAnsi="Tahoma" w:cs="Tahoma"/>
          <w:sz w:val="22"/>
          <w:szCs w:val="22"/>
        </w:rPr>
        <w:t xml:space="preserve"> </w:t>
      </w:r>
      <w:r w:rsidRPr="004F2A2B">
        <w:rPr>
          <w:rFonts w:ascii="Tahoma" w:hAnsi="Tahoma" w:cs="Tahoma"/>
          <w:sz w:val="22"/>
          <w:szCs w:val="22"/>
        </w:rPr>
        <w:br/>
      </w:r>
      <w:hyperlink r:id="rId35" w:tgtFrame="_blank" w:history="1">
        <w:r w:rsidRPr="004F2A2B">
          <w:rPr>
            <w:rStyle w:val="Hyperlink"/>
            <w:rFonts w:ascii="Tahoma" w:hAnsi="Tahoma" w:cs="Tahoma"/>
            <w:sz w:val="22"/>
            <w:szCs w:val="22"/>
          </w:rPr>
          <w:t>(541) 265-4199</w:t>
        </w:r>
      </w:hyperlink>
      <w:r w:rsidRPr="004F2A2B">
        <w:rPr>
          <w:rFonts w:ascii="Tahoma" w:hAnsi="Tahoma" w:cs="Tahoma"/>
          <w:sz w:val="22"/>
          <w:szCs w:val="22"/>
        </w:rPr>
        <w:t xml:space="preserve"> Office</w:t>
      </w:r>
      <w:r w:rsidRPr="004F2A2B">
        <w:rPr>
          <w:rFonts w:ascii="Tahoma" w:hAnsi="Tahoma" w:cs="Tahoma"/>
          <w:sz w:val="22"/>
          <w:szCs w:val="22"/>
        </w:rPr>
        <w:br/>
      </w:r>
    </w:p>
    <w:p w14:paraId="627ACABE" w14:textId="315681C1" w:rsidR="00526962" w:rsidRPr="004F2A2B" w:rsidRDefault="008760BC" w:rsidP="00F11B90">
      <w:pPr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object w:dxaOrig="1440" w:dyaOrig="1440" w14:anchorId="25295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href="https://www.facebook.com/lcemergencymanagement" style="position:absolute;margin-left:6pt;margin-top:38.15pt;width:199.9pt;height:77.35pt;z-index:251657216" o:button="t">
            <v:fill o:detectmouseclick="t"/>
            <v:imagedata r:id="rId36" o:title=""/>
            <w10:wrap type="square"/>
          </v:shape>
          <o:OLEObject Type="Embed" ProgID="Visio.Drawing.11" ShapeID="_x0000_s1040" DrawAspect="Content" ObjectID="_1691914050" r:id="rId37"/>
        </w:object>
      </w:r>
      <w:r w:rsidR="00FC2801">
        <w:rPr>
          <w:noProof/>
        </w:rPr>
        <w:drawing>
          <wp:anchor distT="0" distB="0" distL="114300" distR="114300" simplePos="0" relativeHeight="251658240" behindDoc="0" locked="0" layoutInCell="1" allowOverlap="1" wp14:anchorId="3F2A9956" wp14:editId="118C72C3">
            <wp:simplePos x="0" y="0"/>
            <wp:positionH relativeFrom="column">
              <wp:posOffset>3095625</wp:posOffset>
            </wp:positionH>
            <wp:positionV relativeFrom="paragraph">
              <wp:posOffset>409575</wp:posOffset>
            </wp:positionV>
            <wp:extent cx="3267075" cy="962025"/>
            <wp:effectExtent l="0" t="0" r="9525" b="9525"/>
            <wp:wrapSquare wrapText="bothSides"/>
            <wp:docPr id="17" name="Picture 17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962" w:rsidRPr="004F2A2B" w:rsidSect="00781523">
      <w:headerReference w:type="default" r:id="rId40"/>
      <w:footerReference w:type="default" r:id="rId41"/>
      <w:footerReference w:type="first" r:id="rId42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EDFF" w14:textId="77777777" w:rsidR="00403CD2" w:rsidRDefault="00403CD2">
      <w:r>
        <w:separator/>
      </w:r>
    </w:p>
  </w:endnote>
  <w:endnote w:type="continuationSeparator" w:id="0">
    <w:p w14:paraId="58CD7222" w14:textId="77777777" w:rsidR="00403CD2" w:rsidRDefault="0040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CA96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502FACF7" w14:textId="77777777" w:rsidR="00781523" w:rsidRPr="009371D2" w:rsidRDefault="00781523" w:rsidP="0078152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500B5CB7" w14:textId="77777777" w:rsidR="00781523" w:rsidRPr="009371D2" w:rsidRDefault="008760BC" w:rsidP="00781523">
    <w:pPr>
      <w:jc w:val="center"/>
      <w:rPr>
        <w:rFonts w:ascii="Tahoma" w:hAnsi="Tahoma" w:cs="Tahoma"/>
        <w:sz w:val="20"/>
      </w:rPr>
    </w:pPr>
    <w:hyperlink r:id="rId1" w:tgtFrame="_blank" w:history="1">
      <w:r w:rsidR="00781523" w:rsidRPr="009371D2">
        <w:rPr>
          <w:rStyle w:val="Hyperlink"/>
          <w:rFonts w:ascii="Tahoma" w:hAnsi="Tahoma" w:cs="Tahoma"/>
          <w:sz w:val="20"/>
        </w:rPr>
        <w:t>facebook</w:t>
      </w:r>
    </w:hyperlink>
    <w:r w:rsidR="0078152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781523" w:rsidRPr="009371D2">
        <w:rPr>
          <w:rStyle w:val="Hyperlink"/>
          <w:rFonts w:ascii="Tahoma" w:hAnsi="Tahoma" w:cs="Tahoma"/>
          <w:sz w:val="20"/>
        </w:rPr>
        <w:t>twitter</w:t>
      </w:r>
    </w:hyperlink>
    <w:r w:rsidR="0078152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781523" w:rsidRPr="009371D2">
        <w:rPr>
          <w:rStyle w:val="Hyperlink"/>
          <w:rFonts w:ascii="Tahoma" w:hAnsi="Tahoma" w:cs="Tahoma"/>
          <w:sz w:val="20"/>
        </w:rPr>
        <w:t>website</w:t>
      </w:r>
    </w:hyperlink>
    <w:r w:rsidR="0078152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78152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78152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781523" w:rsidRPr="009371D2">
        <w:rPr>
          <w:rStyle w:val="Hyperlink"/>
          <w:rFonts w:ascii="Tahoma" w:hAnsi="Tahoma" w:cs="Tahoma"/>
          <w:sz w:val="20"/>
        </w:rPr>
        <w:t>contact/newsbites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9EA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7A3B33F7" w14:textId="77777777" w:rsidR="00781523" w:rsidRPr="009371D2" w:rsidRDefault="00781523" w:rsidP="0078152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4C458264" w14:textId="77777777" w:rsidR="00781523" w:rsidRPr="005F38A1" w:rsidRDefault="008760BC" w:rsidP="00781523">
    <w:pPr>
      <w:jc w:val="center"/>
      <w:rPr>
        <w:rFonts w:ascii="Tahoma" w:hAnsi="Tahoma" w:cs="Tahoma"/>
        <w:sz w:val="20"/>
      </w:rPr>
    </w:pPr>
    <w:hyperlink r:id="rId1" w:tgtFrame="_blank" w:history="1">
      <w:r w:rsidR="00781523" w:rsidRPr="005F38A1">
        <w:rPr>
          <w:rStyle w:val="Hyperlink"/>
          <w:rFonts w:ascii="Tahoma" w:hAnsi="Tahoma" w:cs="Tahoma"/>
          <w:sz w:val="20"/>
        </w:rPr>
        <w:t>facebook</w:t>
      </w:r>
    </w:hyperlink>
    <w:r w:rsidR="00781523" w:rsidRPr="005F38A1">
      <w:rPr>
        <w:rFonts w:ascii="Tahoma" w:hAnsi="Tahoma" w:cs="Tahoma"/>
        <w:sz w:val="20"/>
      </w:rPr>
      <w:t xml:space="preserve"> | </w:t>
    </w:r>
    <w:hyperlink r:id="rId2" w:tgtFrame="_blank" w:history="1">
      <w:r w:rsidR="00781523" w:rsidRPr="005F38A1">
        <w:rPr>
          <w:rStyle w:val="Hyperlink"/>
          <w:rFonts w:ascii="Tahoma" w:hAnsi="Tahoma" w:cs="Tahoma"/>
          <w:sz w:val="20"/>
        </w:rPr>
        <w:t>twitter</w:t>
      </w:r>
    </w:hyperlink>
    <w:r w:rsidR="00781523" w:rsidRPr="005F38A1">
      <w:rPr>
        <w:rFonts w:ascii="Tahoma" w:hAnsi="Tahoma" w:cs="Tahoma"/>
        <w:sz w:val="20"/>
      </w:rPr>
      <w:t xml:space="preserve"> | </w:t>
    </w:r>
    <w:hyperlink r:id="rId3" w:tgtFrame="_blank" w:history="1">
      <w:r w:rsidR="00781523" w:rsidRPr="005F38A1">
        <w:rPr>
          <w:rStyle w:val="Hyperlink"/>
          <w:rFonts w:ascii="Tahoma" w:hAnsi="Tahoma" w:cs="Tahoma"/>
          <w:sz w:val="20"/>
        </w:rPr>
        <w:t>website</w:t>
      </w:r>
    </w:hyperlink>
    <w:r w:rsidR="00781523" w:rsidRPr="005F38A1">
      <w:rPr>
        <w:rFonts w:ascii="Tahoma" w:hAnsi="Tahoma" w:cs="Tahoma"/>
        <w:sz w:val="20"/>
      </w:rPr>
      <w:t xml:space="preserve"> | </w:t>
    </w:r>
    <w:hyperlink r:id="rId4" w:anchor="/login" w:tgtFrame="_blank" w:history="1">
      <w:r w:rsidR="00781523" w:rsidRPr="005F38A1">
        <w:rPr>
          <w:rStyle w:val="Hyperlink"/>
          <w:rFonts w:ascii="Tahoma" w:hAnsi="Tahoma" w:cs="Tahoma"/>
          <w:sz w:val="20"/>
        </w:rPr>
        <w:t>emergency alerts</w:t>
      </w:r>
    </w:hyperlink>
    <w:r w:rsidR="00781523" w:rsidRPr="005F38A1">
      <w:rPr>
        <w:rFonts w:ascii="Tahoma" w:hAnsi="Tahoma" w:cs="Tahoma"/>
        <w:sz w:val="20"/>
      </w:rPr>
      <w:t xml:space="preserve"> | </w:t>
    </w:r>
    <w:hyperlink r:id="rId5" w:tgtFrame="_blank" w:history="1">
      <w:r w:rsidR="00781523" w:rsidRPr="005F38A1">
        <w:rPr>
          <w:rStyle w:val="Hyperlink"/>
          <w:rFonts w:ascii="Tahoma" w:hAnsi="Tahoma" w:cs="Tahoma"/>
          <w:sz w:val="20"/>
        </w:rPr>
        <w:t>contact/newsbites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54C7" w14:textId="77777777" w:rsidR="00403CD2" w:rsidRDefault="00403CD2">
      <w:r>
        <w:separator/>
      </w:r>
    </w:p>
  </w:footnote>
  <w:footnote w:type="continuationSeparator" w:id="0">
    <w:p w14:paraId="3991646D" w14:textId="77777777" w:rsidR="00403CD2" w:rsidRDefault="0040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1927" w14:textId="77777777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0798B268" w14:textId="77777777" w:rsidR="007D56C9" w:rsidRPr="005A3EB4" w:rsidRDefault="007D56C9">
    <w:pPr>
      <w:pStyle w:val="Header"/>
      <w:rPr>
        <w:rFonts w:ascii="Tahoma" w:hAnsi="Tahoma" w:cs="Tahoma"/>
        <w:b/>
        <w:sz w:val="20"/>
      </w:rPr>
    </w:pPr>
    <w:r w:rsidRPr="005A3EB4">
      <w:rPr>
        <w:rFonts w:ascii="Tahoma" w:hAnsi="Tahoma" w:cs="Tahoma"/>
        <w:b/>
        <w:sz w:val="20"/>
      </w:rPr>
      <w:t>Media Release</w:t>
    </w:r>
  </w:p>
  <w:p w14:paraId="0800ECF7" w14:textId="44D3D5B2" w:rsidR="007D56C9" w:rsidRPr="005A3EB4" w:rsidRDefault="00CB51FC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August </w:t>
    </w:r>
    <w:r w:rsidR="006A1A31">
      <w:rPr>
        <w:rFonts w:ascii="Tahoma" w:hAnsi="Tahoma" w:cs="Tahoma"/>
        <w:sz w:val="20"/>
      </w:rPr>
      <w:t>31</w:t>
    </w:r>
    <w:r>
      <w:rPr>
        <w:rFonts w:ascii="Tahoma" w:hAnsi="Tahoma" w:cs="Tahoma"/>
        <w:sz w:val="20"/>
      </w:rPr>
      <w:t>, 20</w:t>
    </w:r>
    <w:r w:rsidR="00641244">
      <w:rPr>
        <w:rFonts w:ascii="Tahoma" w:hAnsi="Tahoma" w:cs="Tahoma"/>
        <w:sz w:val="20"/>
      </w:rPr>
      <w:t>2</w:t>
    </w:r>
    <w:r w:rsidR="00173C0E">
      <w:rPr>
        <w:rFonts w:ascii="Tahoma" w:hAnsi="Tahoma" w:cs="Tahoma"/>
        <w:sz w:val="20"/>
      </w:rPr>
      <w:t>1</w:t>
    </w:r>
  </w:p>
  <w:p w14:paraId="268F8783" w14:textId="2B644482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F86A8B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F86A8B">
      <w:rPr>
        <w:rFonts w:ascii="Tahoma" w:hAnsi="Tahoma" w:cs="Tahoma"/>
        <w:noProof/>
        <w:sz w:val="20"/>
      </w:rPr>
      <w:t>3</w:t>
    </w:r>
    <w:r w:rsidRPr="005A3EB4">
      <w:rPr>
        <w:rFonts w:ascii="Tahoma" w:hAnsi="Tahoma" w:cs="Tahoma"/>
        <w:sz w:val="20"/>
      </w:rPr>
      <w:fldChar w:fldCharType="end"/>
    </w:r>
  </w:p>
  <w:p w14:paraId="6B4E86E0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4985C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8D755E4"/>
    <w:multiLevelType w:val="hybridMultilevel"/>
    <w:tmpl w:val="A87E91C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CB53E98"/>
    <w:multiLevelType w:val="hybridMultilevel"/>
    <w:tmpl w:val="165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17F1"/>
    <w:multiLevelType w:val="hybridMultilevel"/>
    <w:tmpl w:val="5F001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7B6661"/>
    <w:multiLevelType w:val="hybridMultilevel"/>
    <w:tmpl w:val="3720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56AAE"/>
    <w:multiLevelType w:val="hybridMultilevel"/>
    <w:tmpl w:val="EDB850E6"/>
    <w:lvl w:ilvl="0" w:tplc="C6869858">
      <w:start w:val="4520"/>
      <w:numFmt w:val="decimal"/>
      <w:lvlText w:val="%1"/>
      <w:lvlJc w:val="left"/>
      <w:pPr>
        <w:ind w:left="1680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7FE8"/>
    <w:multiLevelType w:val="hybridMultilevel"/>
    <w:tmpl w:val="6F50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C2D8C"/>
    <w:multiLevelType w:val="hybridMultilevel"/>
    <w:tmpl w:val="AE823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B7621"/>
    <w:multiLevelType w:val="hybridMultilevel"/>
    <w:tmpl w:val="4AC27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EB695C"/>
    <w:multiLevelType w:val="multilevel"/>
    <w:tmpl w:val="6C1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96494"/>
    <w:multiLevelType w:val="hybridMultilevel"/>
    <w:tmpl w:val="9CF4E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9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B28F6"/>
    <w:multiLevelType w:val="hybridMultilevel"/>
    <w:tmpl w:val="165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D6910"/>
    <w:multiLevelType w:val="hybridMultilevel"/>
    <w:tmpl w:val="8FF2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6" w15:restartNumberingAfterBreak="0">
    <w:nsid w:val="61B658D8"/>
    <w:multiLevelType w:val="hybridMultilevel"/>
    <w:tmpl w:val="E612C268"/>
    <w:lvl w:ilvl="0" w:tplc="E4E4985C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0E5804"/>
    <w:multiLevelType w:val="multilevel"/>
    <w:tmpl w:val="A61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B56BD0"/>
    <w:multiLevelType w:val="hybridMultilevel"/>
    <w:tmpl w:val="82B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72D35"/>
    <w:multiLevelType w:val="hybridMultilevel"/>
    <w:tmpl w:val="9B6ADA02"/>
    <w:lvl w:ilvl="0" w:tplc="E662F09E">
      <w:start w:val="4520"/>
      <w:numFmt w:val="decimal"/>
      <w:lvlText w:val="%1"/>
      <w:lvlJc w:val="left"/>
      <w:pPr>
        <w:ind w:left="1200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419C6"/>
    <w:multiLevelType w:val="hybridMultilevel"/>
    <w:tmpl w:val="11229C92"/>
    <w:lvl w:ilvl="0" w:tplc="13ACEB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pacing w:val="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7" w15:restartNumberingAfterBreak="0">
    <w:nsid w:val="76847319"/>
    <w:multiLevelType w:val="hybridMultilevel"/>
    <w:tmpl w:val="8F5E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A185A"/>
    <w:multiLevelType w:val="hybridMultilevel"/>
    <w:tmpl w:val="E15AF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41"/>
  </w:num>
  <w:num w:numId="5">
    <w:abstractNumId w:val="38"/>
  </w:num>
  <w:num w:numId="6">
    <w:abstractNumId w:val="18"/>
  </w:num>
  <w:num w:numId="7">
    <w:abstractNumId w:val="5"/>
  </w:num>
  <w:num w:numId="8">
    <w:abstractNumId w:val="16"/>
  </w:num>
  <w:num w:numId="9">
    <w:abstractNumId w:val="11"/>
  </w:num>
  <w:num w:numId="10">
    <w:abstractNumId w:val="37"/>
  </w:num>
  <w:num w:numId="11">
    <w:abstractNumId w:val="40"/>
  </w:num>
  <w:num w:numId="12">
    <w:abstractNumId w:val="6"/>
  </w:num>
  <w:num w:numId="13">
    <w:abstractNumId w:val="35"/>
  </w:num>
  <w:num w:numId="14">
    <w:abstractNumId w:val="44"/>
  </w:num>
  <w:num w:numId="15">
    <w:abstractNumId w:val="10"/>
  </w:num>
  <w:num w:numId="16">
    <w:abstractNumId w:val="29"/>
  </w:num>
  <w:num w:numId="17">
    <w:abstractNumId w:val="23"/>
  </w:num>
  <w:num w:numId="18">
    <w:abstractNumId w:val="28"/>
  </w:num>
  <w:num w:numId="19">
    <w:abstractNumId w:val="27"/>
  </w:num>
  <w:num w:numId="20">
    <w:abstractNumId w:val="33"/>
  </w:num>
  <w:num w:numId="21">
    <w:abstractNumId w:val="2"/>
  </w:num>
  <w:num w:numId="22">
    <w:abstractNumId w:val="13"/>
  </w:num>
  <w:num w:numId="23">
    <w:abstractNumId w:val="34"/>
  </w:num>
  <w:num w:numId="24">
    <w:abstractNumId w:val="15"/>
  </w:num>
  <w:num w:numId="25">
    <w:abstractNumId w:val="46"/>
  </w:num>
  <w:num w:numId="26">
    <w:abstractNumId w:val="24"/>
  </w:num>
  <w:num w:numId="27">
    <w:abstractNumId w:val="31"/>
  </w:num>
  <w:num w:numId="28">
    <w:abstractNumId w:val="7"/>
  </w:num>
  <w:num w:numId="29">
    <w:abstractNumId w:val="25"/>
  </w:num>
  <w:num w:numId="30">
    <w:abstractNumId w:val="39"/>
  </w:num>
  <w:num w:numId="31">
    <w:abstractNumId w:val="20"/>
  </w:num>
  <w:num w:numId="3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33">
    <w:abstractNumId w:val="43"/>
  </w:num>
  <w:num w:numId="34">
    <w:abstractNumId w:val="12"/>
  </w:num>
  <w:num w:numId="35">
    <w:abstractNumId w:val="32"/>
  </w:num>
  <w:num w:numId="36">
    <w:abstractNumId w:val="22"/>
  </w:num>
  <w:num w:numId="37">
    <w:abstractNumId w:val="8"/>
  </w:num>
  <w:num w:numId="38">
    <w:abstractNumId w:val="3"/>
  </w:num>
  <w:num w:numId="39">
    <w:abstractNumId w:val="4"/>
  </w:num>
  <w:num w:numId="40">
    <w:abstractNumId w:val="30"/>
  </w:num>
  <w:num w:numId="4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2">
    <w:abstractNumId w:val="45"/>
  </w:num>
  <w:num w:numId="43">
    <w:abstractNumId w:val="36"/>
  </w:num>
  <w:num w:numId="44">
    <w:abstractNumId w:val="21"/>
  </w:num>
  <w:num w:numId="45">
    <w:abstractNumId w:val="26"/>
  </w:num>
  <w:num w:numId="46">
    <w:abstractNumId w:val="48"/>
  </w:num>
  <w:num w:numId="47">
    <w:abstractNumId w:val="9"/>
  </w:num>
  <w:num w:numId="48">
    <w:abstractNumId w:val="14"/>
  </w:num>
  <w:num w:numId="49">
    <w:abstractNumId w:val="4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E7"/>
    <w:rsid w:val="000048C4"/>
    <w:rsid w:val="000217D5"/>
    <w:rsid w:val="000349D9"/>
    <w:rsid w:val="00035AAE"/>
    <w:rsid w:val="00042661"/>
    <w:rsid w:val="00043107"/>
    <w:rsid w:val="0004554F"/>
    <w:rsid w:val="00047D2B"/>
    <w:rsid w:val="0005718F"/>
    <w:rsid w:val="000634B2"/>
    <w:rsid w:val="0007526A"/>
    <w:rsid w:val="00077D1E"/>
    <w:rsid w:val="000918E2"/>
    <w:rsid w:val="0009214E"/>
    <w:rsid w:val="000968F0"/>
    <w:rsid w:val="000E1F11"/>
    <w:rsid w:val="000E4422"/>
    <w:rsid w:val="000E5BA5"/>
    <w:rsid w:val="000F74CD"/>
    <w:rsid w:val="001009B8"/>
    <w:rsid w:val="00106C56"/>
    <w:rsid w:val="00116061"/>
    <w:rsid w:val="001236EF"/>
    <w:rsid w:val="00123764"/>
    <w:rsid w:val="00125087"/>
    <w:rsid w:val="00125FF2"/>
    <w:rsid w:val="00126856"/>
    <w:rsid w:val="00142992"/>
    <w:rsid w:val="001516DE"/>
    <w:rsid w:val="0015181B"/>
    <w:rsid w:val="001679FA"/>
    <w:rsid w:val="00173C0E"/>
    <w:rsid w:val="00177D11"/>
    <w:rsid w:val="001B7FA3"/>
    <w:rsid w:val="001C6040"/>
    <w:rsid w:val="001C6D5D"/>
    <w:rsid w:val="001C7026"/>
    <w:rsid w:val="001C7EFF"/>
    <w:rsid w:val="001D734F"/>
    <w:rsid w:val="001E1D90"/>
    <w:rsid w:val="001E3F3B"/>
    <w:rsid w:val="001E446C"/>
    <w:rsid w:val="001F3E2E"/>
    <w:rsid w:val="001F6D79"/>
    <w:rsid w:val="001F7E58"/>
    <w:rsid w:val="00207610"/>
    <w:rsid w:val="0021172D"/>
    <w:rsid w:val="00216D9E"/>
    <w:rsid w:val="002200ED"/>
    <w:rsid w:val="00225A0C"/>
    <w:rsid w:val="002316CD"/>
    <w:rsid w:val="00231A83"/>
    <w:rsid w:val="00231C7C"/>
    <w:rsid w:val="0024346E"/>
    <w:rsid w:val="00260810"/>
    <w:rsid w:val="00264180"/>
    <w:rsid w:val="0026449D"/>
    <w:rsid w:val="00287CEE"/>
    <w:rsid w:val="00287D7E"/>
    <w:rsid w:val="002940DE"/>
    <w:rsid w:val="0029485A"/>
    <w:rsid w:val="00296375"/>
    <w:rsid w:val="002B795C"/>
    <w:rsid w:val="002C4F25"/>
    <w:rsid w:val="002E0F48"/>
    <w:rsid w:val="002E1C88"/>
    <w:rsid w:val="00320D74"/>
    <w:rsid w:val="00325189"/>
    <w:rsid w:val="00346AA9"/>
    <w:rsid w:val="00347D88"/>
    <w:rsid w:val="00350632"/>
    <w:rsid w:val="00371664"/>
    <w:rsid w:val="00373FB3"/>
    <w:rsid w:val="003766F3"/>
    <w:rsid w:val="00384D8A"/>
    <w:rsid w:val="00395492"/>
    <w:rsid w:val="003A2E7A"/>
    <w:rsid w:val="003C5E7F"/>
    <w:rsid w:val="003D09A8"/>
    <w:rsid w:val="003D5323"/>
    <w:rsid w:val="003D6DAB"/>
    <w:rsid w:val="003F1A1C"/>
    <w:rsid w:val="00403CD2"/>
    <w:rsid w:val="00414FB6"/>
    <w:rsid w:val="00423A31"/>
    <w:rsid w:val="004248B6"/>
    <w:rsid w:val="004315A7"/>
    <w:rsid w:val="0043168B"/>
    <w:rsid w:val="00435144"/>
    <w:rsid w:val="00444613"/>
    <w:rsid w:val="00447D7B"/>
    <w:rsid w:val="004503A2"/>
    <w:rsid w:val="00450F94"/>
    <w:rsid w:val="00455C8E"/>
    <w:rsid w:val="0047073C"/>
    <w:rsid w:val="00473835"/>
    <w:rsid w:val="00490A30"/>
    <w:rsid w:val="00491B63"/>
    <w:rsid w:val="004A0E8D"/>
    <w:rsid w:val="004A151A"/>
    <w:rsid w:val="004A19CE"/>
    <w:rsid w:val="004A6A42"/>
    <w:rsid w:val="004B3FDF"/>
    <w:rsid w:val="004B4E1A"/>
    <w:rsid w:val="004C3269"/>
    <w:rsid w:val="004D2E08"/>
    <w:rsid w:val="004E538A"/>
    <w:rsid w:val="004E6D98"/>
    <w:rsid w:val="004F211A"/>
    <w:rsid w:val="004F2A2B"/>
    <w:rsid w:val="005074AB"/>
    <w:rsid w:val="00515AD8"/>
    <w:rsid w:val="005247FF"/>
    <w:rsid w:val="00526962"/>
    <w:rsid w:val="00527172"/>
    <w:rsid w:val="00527E1F"/>
    <w:rsid w:val="00527E34"/>
    <w:rsid w:val="005335C4"/>
    <w:rsid w:val="00545A4E"/>
    <w:rsid w:val="00547F84"/>
    <w:rsid w:val="005520EE"/>
    <w:rsid w:val="005849B9"/>
    <w:rsid w:val="0058540C"/>
    <w:rsid w:val="0058734D"/>
    <w:rsid w:val="005A0EC3"/>
    <w:rsid w:val="005A27E4"/>
    <w:rsid w:val="005A3715"/>
    <w:rsid w:val="005A3EB4"/>
    <w:rsid w:val="005D01B7"/>
    <w:rsid w:val="005D09B6"/>
    <w:rsid w:val="005D2EB0"/>
    <w:rsid w:val="005D3DE4"/>
    <w:rsid w:val="005F1477"/>
    <w:rsid w:val="005F16F0"/>
    <w:rsid w:val="005F25C4"/>
    <w:rsid w:val="005F38A1"/>
    <w:rsid w:val="005F752E"/>
    <w:rsid w:val="005F7E68"/>
    <w:rsid w:val="0060504B"/>
    <w:rsid w:val="00605098"/>
    <w:rsid w:val="006056B7"/>
    <w:rsid w:val="00610CE0"/>
    <w:rsid w:val="0061690C"/>
    <w:rsid w:val="006217FF"/>
    <w:rsid w:val="00623463"/>
    <w:rsid w:val="00627E4A"/>
    <w:rsid w:val="00633B1E"/>
    <w:rsid w:val="00641244"/>
    <w:rsid w:val="00642A59"/>
    <w:rsid w:val="00643D60"/>
    <w:rsid w:val="00645D0E"/>
    <w:rsid w:val="00651749"/>
    <w:rsid w:val="00654262"/>
    <w:rsid w:val="0065459D"/>
    <w:rsid w:val="00657851"/>
    <w:rsid w:val="00661A47"/>
    <w:rsid w:val="00661AE7"/>
    <w:rsid w:val="00664A39"/>
    <w:rsid w:val="0067393E"/>
    <w:rsid w:val="0067538A"/>
    <w:rsid w:val="0067538B"/>
    <w:rsid w:val="0068610B"/>
    <w:rsid w:val="00687FB2"/>
    <w:rsid w:val="00693CE6"/>
    <w:rsid w:val="006A14A9"/>
    <w:rsid w:val="006A1A31"/>
    <w:rsid w:val="006A58AB"/>
    <w:rsid w:val="006B28D5"/>
    <w:rsid w:val="006B3172"/>
    <w:rsid w:val="006B7F53"/>
    <w:rsid w:val="006E583A"/>
    <w:rsid w:val="006F15F5"/>
    <w:rsid w:val="00704A47"/>
    <w:rsid w:val="007156BE"/>
    <w:rsid w:val="00715952"/>
    <w:rsid w:val="00736A9C"/>
    <w:rsid w:val="00737CD0"/>
    <w:rsid w:val="00740396"/>
    <w:rsid w:val="00745699"/>
    <w:rsid w:val="007456CF"/>
    <w:rsid w:val="00756D1B"/>
    <w:rsid w:val="00766423"/>
    <w:rsid w:val="0077187F"/>
    <w:rsid w:val="007739CC"/>
    <w:rsid w:val="0077425D"/>
    <w:rsid w:val="00781523"/>
    <w:rsid w:val="00790CD4"/>
    <w:rsid w:val="0079660C"/>
    <w:rsid w:val="007A3311"/>
    <w:rsid w:val="007A3476"/>
    <w:rsid w:val="007A71A8"/>
    <w:rsid w:val="007B728A"/>
    <w:rsid w:val="007C74AD"/>
    <w:rsid w:val="007D563F"/>
    <w:rsid w:val="007D56C9"/>
    <w:rsid w:val="007D5F75"/>
    <w:rsid w:val="007E4DC2"/>
    <w:rsid w:val="007E59BA"/>
    <w:rsid w:val="007F6BC7"/>
    <w:rsid w:val="007F7443"/>
    <w:rsid w:val="008011D5"/>
    <w:rsid w:val="0080533E"/>
    <w:rsid w:val="00816953"/>
    <w:rsid w:val="00822D0D"/>
    <w:rsid w:val="008265E3"/>
    <w:rsid w:val="00827FA4"/>
    <w:rsid w:val="00833BC9"/>
    <w:rsid w:val="00847914"/>
    <w:rsid w:val="00853046"/>
    <w:rsid w:val="00864910"/>
    <w:rsid w:val="0087559B"/>
    <w:rsid w:val="008760BC"/>
    <w:rsid w:val="00892341"/>
    <w:rsid w:val="008A7612"/>
    <w:rsid w:val="008A7ECE"/>
    <w:rsid w:val="008B0C6D"/>
    <w:rsid w:val="008B1028"/>
    <w:rsid w:val="008B2D0E"/>
    <w:rsid w:val="008B4FE5"/>
    <w:rsid w:val="008B7655"/>
    <w:rsid w:val="008C20D3"/>
    <w:rsid w:val="008C2636"/>
    <w:rsid w:val="008D03BC"/>
    <w:rsid w:val="008D0755"/>
    <w:rsid w:val="008D07A3"/>
    <w:rsid w:val="008E6EA2"/>
    <w:rsid w:val="008E6EC4"/>
    <w:rsid w:val="008F263A"/>
    <w:rsid w:val="008F4712"/>
    <w:rsid w:val="0090157C"/>
    <w:rsid w:val="00904C84"/>
    <w:rsid w:val="009060A8"/>
    <w:rsid w:val="00920A2D"/>
    <w:rsid w:val="00922BCA"/>
    <w:rsid w:val="00924E54"/>
    <w:rsid w:val="00931ADB"/>
    <w:rsid w:val="00934FCA"/>
    <w:rsid w:val="009371D2"/>
    <w:rsid w:val="0094542F"/>
    <w:rsid w:val="009473D7"/>
    <w:rsid w:val="0095163E"/>
    <w:rsid w:val="00962C99"/>
    <w:rsid w:val="00972B91"/>
    <w:rsid w:val="00974E1C"/>
    <w:rsid w:val="00984960"/>
    <w:rsid w:val="00991273"/>
    <w:rsid w:val="009A108D"/>
    <w:rsid w:val="009D3476"/>
    <w:rsid w:val="009D396F"/>
    <w:rsid w:val="009D7D4C"/>
    <w:rsid w:val="009F062D"/>
    <w:rsid w:val="009F1B5F"/>
    <w:rsid w:val="009F4E77"/>
    <w:rsid w:val="00A00057"/>
    <w:rsid w:val="00A0216B"/>
    <w:rsid w:val="00A05CE2"/>
    <w:rsid w:val="00A12025"/>
    <w:rsid w:val="00A12BE2"/>
    <w:rsid w:val="00A17A66"/>
    <w:rsid w:val="00A32A8D"/>
    <w:rsid w:val="00A37889"/>
    <w:rsid w:val="00A4152D"/>
    <w:rsid w:val="00A46209"/>
    <w:rsid w:val="00A55727"/>
    <w:rsid w:val="00A57592"/>
    <w:rsid w:val="00A828AE"/>
    <w:rsid w:val="00A84118"/>
    <w:rsid w:val="00A90BA6"/>
    <w:rsid w:val="00A90E31"/>
    <w:rsid w:val="00AA34B2"/>
    <w:rsid w:val="00AA5B6F"/>
    <w:rsid w:val="00AA7D7D"/>
    <w:rsid w:val="00AC599A"/>
    <w:rsid w:val="00AD4C08"/>
    <w:rsid w:val="00AD592E"/>
    <w:rsid w:val="00AD5D6A"/>
    <w:rsid w:val="00AF0256"/>
    <w:rsid w:val="00B00683"/>
    <w:rsid w:val="00B2615A"/>
    <w:rsid w:val="00B34F7B"/>
    <w:rsid w:val="00B36756"/>
    <w:rsid w:val="00B50093"/>
    <w:rsid w:val="00B56627"/>
    <w:rsid w:val="00B746AD"/>
    <w:rsid w:val="00B77D4E"/>
    <w:rsid w:val="00B85300"/>
    <w:rsid w:val="00BB7D16"/>
    <w:rsid w:val="00BC3300"/>
    <w:rsid w:val="00BD0D07"/>
    <w:rsid w:val="00BD5730"/>
    <w:rsid w:val="00BE253B"/>
    <w:rsid w:val="00BE333B"/>
    <w:rsid w:val="00BF2860"/>
    <w:rsid w:val="00C005DB"/>
    <w:rsid w:val="00C11238"/>
    <w:rsid w:val="00C12B83"/>
    <w:rsid w:val="00C3035D"/>
    <w:rsid w:val="00C30B24"/>
    <w:rsid w:val="00C36282"/>
    <w:rsid w:val="00C433B1"/>
    <w:rsid w:val="00C4554B"/>
    <w:rsid w:val="00C50C0D"/>
    <w:rsid w:val="00C66318"/>
    <w:rsid w:val="00C72DB4"/>
    <w:rsid w:val="00C906A4"/>
    <w:rsid w:val="00C92F4D"/>
    <w:rsid w:val="00CA3686"/>
    <w:rsid w:val="00CA4A5C"/>
    <w:rsid w:val="00CB483A"/>
    <w:rsid w:val="00CB51FC"/>
    <w:rsid w:val="00CC0662"/>
    <w:rsid w:val="00CF262A"/>
    <w:rsid w:val="00CF367A"/>
    <w:rsid w:val="00CF5D9F"/>
    <w:rsid w:val="00D061D6"/>
    <w:rsid w:val="00D0736B"/>
    <w:rsid w:val="00D22D4B"/>
    <w:rsid w:val="00D40310"/>
    <w:rsid w:val="00D57330"/>
    <w:rsid w:val="00D627CC"/>
    <w:rsid w:val="00D63B4B"/>
    <w:rsid w:val="00D670C9"/>
    <w:rsid w:val="00D8341F"/>
    <w:rsid w:val="00DD1B4D"/>
    <w:rsid w:val="00DE582A"/>
    <w:rsid w:val="00DF0529"/>
    <w:rsid w:val="00E07756"/>
    <w:rsid w:val="00E14F39"/>
    <w:rsid w:val="00E20EF3"/>
    <w:rsid w:val="00E25221"/>
    <w:rsid w:val="00E2798A"/>
    <w:rsid w:val="00E44144"/>
    <w:rsid w:val="00E61613"/>
    <w:rsid w:val="00E6179D"/>
    <w:rsid w:val="00E96A7D"/>
    <w:rsid w:val="00EA344E"/>
    <w:rsid w:val="00EC235B"/>
    <w:rsid w:val="00EC371D"/>
    <w:rsid w:val="00EC3E1D"/>
    <w:rsid w:val="00EC7888"/>
    <w:rsid w:val="00EE4E43"/>
    <w:rsid w:val="00EF0DF7"/>
    <w:rsid w:val="00F11B90"/>
    <w:rsid w:val="00F206D0"/>
    <w:rsid w:val="00F2402D"/>
    <w:rsid w:val="00F30DE4"/>
    <w:rsid w:val="00F325A8"/>
    <w:rsid w:val="00F33857"/>
    <w:rsid w:val="00F56B5B"/>
    <w:rsid w:val="00F74E92"/>
    <w:rsid w:val="00F76E75"/>
    <w:rsid w:val="00F83D4C"/>
    <w:rsid w:val="00F84AB4"/>
    <w:rsid w:val="00F86A8B"/>
    <w:rsid w:val="00F86E30"/>
    <w:rsid w:val="00F979F5"/>
    <w:rsid w:val="00FA107E"/>
    <w:rsid w:val="00FA61C0"/>
    <w:rsid w:val="00FC0299"/>
    <w:rsid w:val="00FC2801"/>
    <w:rsid w:val="00FC57C4"/>
    <w:rsid w:val="00FD2DCE"/>
    <w:rsid w:val="00FE3B40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5E1E12EE"/>
  <w15:chartTrackingRefBased/>
  <w15:docId w15:val="{A15F62ED-34C7-4D86-B852-81B2567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670C9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346A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234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4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34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3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346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8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5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ady.gov/kit" TargetMode="External"/><Relationship Id="rId18" Type="http://schemas.openxmlformats.org/officeDocument/2006/relationships/hyperlink" Target="https://www.co.lincoln.or.us/sites/default/files/fileattachments/emergency_management/page/12271/mod_1_-_financial_and_business_readiness.pdf" TargetMode="External"/><Relationship Id="rId26" Type="http://schemas.openxmlformats.org/officeDocument/2006/relationships/hyperlink" Target="https://www.co.lincoln.or.us/sites/default/files/fileattachments/emergency_management/page/12271/mod_6_-_air_quality_considerations.pdf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www.youtube.com/watch?v=9W7oQURED3c" TargetMode="External"/><Relationship Id="rId34" Type="http://schemas.openxmlformats.org/officeDocument/2006/relationships/hyperlink" Target="mailto:vdemaris@co.lincoln.or.us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eady.gov/kids" TargetMode="External"/><Relationship Id="rId20" Type="http://schemas.openxmlformats.org/officeDocument/2006/relationships/hyperlink" Target="https://www.co.lincoln.or.us/sites/default/files/fileattachments/emergency_management/page/12271/mod_2_-_animals_-_pets_-_livestock.pdf" TargetMode="External"/><Relationship Id="rId29" Type="http://schemas.openxmlformats.org/officeDocument/2006/relationships/hyperlink" Target="http://www.youtube.com/watch?v=l9bRUqtd-Fw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co.lincoln.or.us/sites/default/files/fileattachments/emergency_management/page/12271/mod_5_-_sheltering_with_arc_and_medically_fragile.pdf" TargetMode="External"/><Relationship Id="rId32" Type="http://schemas.openxmlformats.org/officeDocument/2006/relationships/hyperlink" Target="https://www.redcross.org/local/oregon/about-us/our-work/virtual-emergency-preparedness-presentations.html" TargetMode="External"/><Relationship Id="rId37" Type="http://schemas.openxmlformats.org/officeDocument/2006/relationships/oleObject" Target="embeddings/Microsoft_Visio_2003-2010_Drawing.vsd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eady.gov/kids" TargetMode="External"/><Relationship Id="rId23" Type="http://schemas.openxmlformats.org/officeDocument/2006/relationships/hyperlink" Target="https://www.youtube.com/watch?v=bzncdUEjD0c" TargetMode="External"/><Relationship Id="rId28" Type="http://schemas.openxmlformats.org/officeDocument/2006/relationships/hyperlink" Target="https://www.youtube.com/watch?v=5XhofO9wPAA" TargetMode="External"/><Relationship Id="rId36" Type="http://schemas.openxmlformats.org/officeDocument/2006/relationships/image" Target="media/image4.emf"/><Relationship Id="rId10" Type="http://schemas.openxmlformats.org/officeDocument/2006/relationships/hyperlink" Target="https://www.ready.gov/september#info" TargetMode="External"/><Relationship Id="rId19" Type="http://schemas.openxmlformats.org/officeDocument/2006/relationships/hyperlink" Target="https://www.youtube.com/watch?v=c1AZ72f5hQc" TargetMode="External"/><Relationship Id="rId31" Type="http://schemas.openxmlformats.org/officeDocument/2006/relationships/hyperlink" Target="https://www.youtube.com/watch?v=jCX7OFLnJR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demaris@co.lincoln.or.us" TargetMode="External"/><Relationship Id="rId14" Type="http://schemas.openxmlformats.org/officeDocument/2006/relationships/hyperlink" Target="https://www.ready.gov/" TargetMode="External"/><Relationship Id="rId22" Type="http://schemas.openxmlformats.org/officeDocument/2006/relationships/hyperlink" Target="https://www.co.lincoln.or.us/sites/default/files/fileattachments/emergency_management/page/12271/mod_4_-_emergency_notifications_and_evacuations.pdf" TargetMode="External"/><Relationship Id="rId27" Type="http://schemas.openxmlformats.org/officeDocument/2006/relationships/hyperlink" Target="https://www.co.lincoln.or.us/sites/default/files/fileattachments/emergency_management/page/12271/mod_6_-_access_and_functional_needs.pdf" TargetMode="External"/><Relationship Id="rId30" Type="http://schemas.openxmlformats.org/officeDocument/2006/relationships/hyperlink" Target="http://www.youtube.com/watch?v=8Df06qDeS_8&amp;t=290s" TargetMode="External"/><Relationship Id="rId35" Type="http://schemas.openxmlformats.org/officeDocument/2006/relationships/hyperlink" Target="tel:%28541%29%20265-4199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ready.gov/plan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s://www.youtube.com/watch?v=lOGsPZpWd74" TargetMode="External"/><Relationship Id="rId33" Type="http://schemas.openxmlformats.org/officeDocument/2006/relationships/hyperlink" Target="file://\\winfiles.co.lincoln.loc\proddata\dept\sharedprojects\so_emergency_management\09%20-%20Outreach\Campaign%20-%20National%20Preparedness%20Month\2021\Trained%20Red%20Cross%20subject%20matter%20experts%20present%20basic%20preparedness%20information%20including%20how%20to%20make%20or%20build%20a%20preparedness%20kit,%20make%20an%20emergency%20plan%20with%20your%20family%20and%20learn%20what%20to%20do%20before,%20during%20and%20after%20disasters%20of%20all%20kinds,%20including%20the%20COVID-19%20pandemic." TargetMode="External"/><Relationship Id="rId38" Type="http://schemas.openxmlformats.org/officeDocument/2006/relationships/hyperlink" Target="https://www.co.lincoln.or.us/emergencymanagement/page/lincoln-alerts-emergency-notifications-and-community-informati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.alert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sheriff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incolncountysheriff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s://member.everbridge.net/index/89280773672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0F72-97CE-4885-A5F3-4AF204C6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6131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Lincoln County, OR</Company>
  <LinksUpToDate>false</LinksUpToDate>
  <CharactersWithSpaces>6737</CharactersWithSpaces>
  <SharedDoc>false</SharedDoc>
  <HLinks>
    <vt:vector size="138" baseType="variant"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tel:%28541%29 265-4199</vt:lpwstr>
      </vt:variant>
      <vt:variant>
        <vt:lpwstr/>
      </vt:variant>
      <vt:variant>
        <vt:i4>6750272</vt:i4>
      </vt:variant>
      <vt:variant>
        <vt:i4>33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196637</vt:i4>
      </vt:variant>
      <vt:variant>
        <vt:i4>30</vt:i4>
      </vt:variant>
      <vt:variant>
        <vt:i4>0</vt:i4>
      </vt:variant>
      <vt:variant>
        <vt:i4>5</vt:i4>
      </vt:variant>
      <vt:variant>
        <vt:lpwstr>https://www.redcross.org/local/oregon/about-us/our-work/virtual-emergency-preparedness-presentations.html</vt:lpwstr>
      </vt:variant>
      <vt:variant>
        <vt:lpwstr/>
      </vt:variant>
      <vt:variant>
        <vt:i4>5898326</vt:i4>
      </vt:variant>
      <vt:variant>
        <vt:i4>27</vt:i4>
      </vt:variant>
      <vt:variant>
        <vt:i4>0</vt:i4>
      </vt:variant>
      <vt:variant>
        <vt:i4>5</vt:i4>
      </vt:variant>
      <vt:variant>
        <vt:lpwstr>http://www.redcross.org/cascades</vt:lpwstr>
      </vt:variant>
      <vt:variant>
        <vt:lpwstr/>
      </vt:variant>
      <vt:variant>
        <vt:i4>7733362</vt:i4>
      </vt:variant>
      <vt:variant>
        <vt:i4>24</vt:i4>
      </vt:variant>
      <vt:variant>
        <vt:i4>0</vt:i4>
      </vt:variant>
      <vt:variant>
        <vt:i4>5</vt:i4>
      </vt:variant>
      <vt:variant>
        <vt:lpwstr>https://www.eventbrite.com/e/lincoln-county-preparedness-month-webinar-tickets-118984368449</vt:lpwstr>
      </vt:variant>
      <vt:variant>
        <vt:lpwstr/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>https://app.smartsheet.com/b/form/df14195f0b144cca86c71a3935dd6c6a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https://www.eventbrite.com/e/lincoln-county-dogami-neighborhood-tsunami-maps-webinar-tickets-118976366515</vt:lpwstr>
      </vt:variant>
      <vt:variant>
        <vt:lpwstr/>
      </vt:variant>
      <vt:variant>
        <vt:i4>3014764</vt:i4>
      </vt:variant>
      <vt:variant>
        <vt:i4>15</vt:i4>
      </vt:variant>
      <vt:variant>
        <vt:i4>0</vt:i4>
      </vt:variant>
      <vt:variant>
        <vt:i4>5</vt:i4>
      </vt:variant>
      <vt:variant>
        <vt:lpwstr>https://www.co.lincoln.or.us/emergencymanagement/page/national-preparedness-month-september</vt:lpwstr>
      </vt:variant>
      <vt:variant>
        <vt:lpwstr/>
      </vt:variant>
      <vt:variant>
        <vt:i4>3997748</vt:i4>
      </vt:variant>
      <vt:variant>
        <vt:i4>12</vt:i4>
      </vt:variant>
      <vt:variant>
        <vt:i4>0</vt:i4>
      </vt:variant>
      <vt:variant>
        <vt:i4>5</vt:i4>
      </vt:variant>
      <vt:variant>
        <vt:lpwstr>https://www.ready.gov/kids</vt:lpwstr>
      </vt:variant>
      <vt:variant>
        <vt:lpwstr/>
      </vt:variant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https://www.ready.gov/be-informed</vt:lpwstr>
      </vt:variant>
      <vt:variant>
        <vt:lpwstr/>
      </vt:variant>
      <vt:variant>
        <vt:i4>5111888</vt:i4>
      </vt:variant>
      <vt:variant>
        <vt:i4>6</vt:i4>
      </vt:variant>
      <vt:variant>
        <vt:i4>0</vt:i4>
      </vt:variant>
      <vt:variant>
        <vt:i4>5</vt:i4>
      </vt:variant>
      <vt:variant>
        <vt:lpwstr>https://www.ready.gov/kit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https://www.ready.gov/plan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6946942</vt:i4>
      </vt:variant>
      <vt:variant>
        <vt:i4>15</vt:i4>
      </vt:variant>
      <vt:variant>
        <vt:i4>0</vt:i4>
      </vt:variant>
      <vt:variant>
        <vt:i4>5</vt:i4>
      </vt:variant>
      <vt:variant>
        <vt:lpwstr>http://www.co.lincoln.or.us.alerts/</vt:lpwstr>
      </vt:variant>
      <vt:variant>
        <vt:lpwstr/>
      </vt:variant>
      <vt:variant>
        <vt:i4>7864446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http://www.co.lincoln.or.us/emergencymanagement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https://www.facebook.com/lcemergencymanagement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Civil</dc:creator>
  <cp:keywords/>
  <cp:lastModifiedBy>Jessica Palma</cp:lastModifiedBy>
  <cp:revision>3</cp:revision>
  <cp:lastPrinted>2021-08-31T18:20:00Z</cp:lastPrinted>
  <dcterms:created xsi:type="dcterms:W3CDTF">2021-08-31T18:19:00Z</dcterms:created>
  <dcterms:modified xsi:type="dcterms:W3CDTF">2021-08-31T18:21:00Z</dcterms:modified>
</cp:coreProperties>
</file>