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5579C3" w:rsidRDefault="00942C71">
      <w:pPr>
        <w:pStyle w:val="Caption"/>
        <w:rPr>
          <w:rFonts w:ascii="Tahoma" w:hAnsi="Tahoma" w:cs="Tahoma"/>
          <w:caps w:val="0"/>
          <w:sz w:val="26"/>
        </w:rPr>
      </w:pPr>
      <w:r w:rsidRPr="005579C3">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5579C3">
        <w:rPr>
          <w:rFonts w:ascii="Tahoma" w:hAnsi="Tahoma" w:cs="Tahoma"/>
          <w:caps w:val="0"/>
          <w:sz w:val="26"/>
        </w:rPr>
        <w:t>OFFICE OF THE SHERIFF</w:t>
      </w:r>
    </w:p>
    <w:p w14:paraId="7F9BEA42" w14:textId="77777777" w:rsidR="008D0755" w:rsidRPr="005579C3" w:rsidRDefault="008D0755">
      <w:pPr>
        <w:pStyle w:val="Heading1"/>
        <w:rPr>
          <w:rFonts w:ascii="Tahoma" w:hAnsi="Tahoma" w:cs="Tahoma"/>
          <w:b w:val="0"/>
          <w:bCs w:val="0"/>
          <w:caps w:val="0"/>
        </w:rPr>
      </w:pPr>
      <w:r w:rsidRPr="005579C3">
        <w:rPr>
          <w:rFonts w:ascii="Tahoma" w:hAnsi="Tahoma" w:cs="Tahoma"/>
          <w:b w:val="0"/>
          <w:bCs w:val="0"/>
          <w:caps w:val="0"/>
        </w:rPr>
        <w:t xml:space="preserve">Sheriff </w:t>
      </w:r>
      <w:r w:rsidR="009F1B5F" w:rsidRPr="005579C3">
        <w:rPr>
          <w:rFonts w:ascii="Tahoma" w:hAnsi="Tahoma" w:cs="Tahoma"/>
          <w:b w:val="0"/>
          <w:bCs w:val="0"/>
          <w:caps w:val="0"/>
        </w:rPr>
        <w:t>Curtis L. Landers</w:t>
      </w:r>
    </w:p>
    <w:p w14:paraId="1B76D28D" w14:textId="77777777" w:rsidR="008D0755" w:rsidRPr="005579C3" w:rsidRDefault="008D0755">
      <w:pPr>
        <w:jc w:val="right"/>
        <w:rPr>
          <w:rFonts w:ascii="Tahoma" w:hAnsi="Tahoma" w:cs="Tahoma"/>
          <w:sz w:val="22"/>
        </w:rPr>
      </w:pPr>
      <w:r w:rsidRPr="005579C3">
        <w:rPr>
          <w:rFonts w:ascii="Tahoma" w:hAnsi="Tahoma" w:cs="Tahoma"/>
          <w:sz w:val="22"/>
        </w:rPr>
        <w:t xml:space="preserve">225 </w:t>
      </w:r>
      <w:smartTag w:uri="urn:schemas-microsoft-com:office:smarttags" w:element="address">
        <w:smartTag w:uri="urn:schemas-microsoft-com:office:smarttags" w:element="Street">
          <w:r w:rsidRPr="005579C3">
            <w:rPr>
              <w:rFonts w:ascii="Tahoma" w:hAnsi="Tahoma" w:cs="Tahoma"/>
              <w:sz w:val="22"/>
            </w:rPr>
            <w:t>W. Olive Street</w:t>
          </w:r>
        </w:smartTag>
      </w:smartTag>
    </w:p>
    <w:p w14:paraId="38782658" w14:textId="77777777" w:rsidR="008D0755" w:rsidRPr="005579C3" w:rsidRDefault="008D0755">
      <w:pPr>
        <w:jc w:val="right"/>
        <w:rPr>
          <w:rFonts w:ascii="Tahoma" w:hAnsi="Tahoma" w:cs="Tahoma"/>
          <w:sz w:val="22"/>
        </w:rPr>
      </w:pPr>
      <w:smartTag w:uri="urn:schemas-microsoft-com:office:smarttags" w:element="place">
        <w:smartTag w:uri="urn:schemas-microsoft-com:office:smarttags" w:element="City">
          <w:r w:rsidRPr="005579C3">
            <w:rPr>
              <w:rFonts w:ascii="Tahoma" w:hAnsi="Tahoma" w:cs="Tahoma"/>
              <w:sz w:val="22"/>
            </w:rPr>
            <w:t>Newport</w:t>
          </w:r>
        </w:smartTag>
        <w:r w:rsidRPr="005579C3">
          <w:rPr>
            <w:rFonts w:ascii="Tahoma" w:hAnsi="Tahoma" w:cs="Tahoma"/>
            <w:sz w:val="22"/>
          </w:rPr>
          <w:t xml:space="preserve">, </w:t>
        </w:r>
        <w:smartTag w:uri="urn:schemas-microsoft-com:office:smarttags" w:element="State">
          <w:r w:rsidRPr="005579C3">
            <w:rPr>
              <w:rFonts w:ascii="Tahoma" w:hAnsi="Tahoma" w:cs="Tahoma"/>
              <w:sz w:val="22"/>
            </w:rPr>
            <w:t>Oregon</w:t>
          </w:r>
        </w:smartTag>
        <w:r w:rsidRPr="005579C3">
          <w:rPr>
            <w:rFonts w:ascii="Tahoma" w:hAnsi="Tahoma" w:cs="Tahoma"/>
            <w:sz w:val="22"/>
          </w:rPr>
          <w:t xml:space="preserve"> </w:t>
        </w:r>
        <w:smartTag w:uri="urn:schemas-microsoft-com:office:smarttags" w:element="PostalCode">
          <w:r w:rsidRPr="005579C3">
            <w:rPr>
              <w:rFonts w:ascii="Tahoma" w:hAnsi="Tahoma" w:cs="Tahoma"/>
              <w:sz w:val="22"/>
            </w:rPr>
            <w:t>97365</w:t>
          </w:r>
        </w:smartTag>
      </w:smartTag>
    </w:p>
    <w:p w14:paraId="7463BD81" w14:textId="77777777" w:rsidR="008D0755" w:rsidRPr="005579C3" w:rsidRDefault="008D0755">
      <w:pPr>
        <w:jc w:val="right"/>
        <w:rPr>
          <w:rFonts w:ascii="Tahoma" w:hAnsi="Tahoma" w:cs="Tahoma"/>
          <w:sz w:val="22"/>
        </w:rPr>
      </w:pPr>
      <w:r w:rsidRPr="005579C3">
        <w:rPr>
          <w:rFonts w:ascii="Tahoma" w:hAnsi="Tahoma" w:cs="Tahoma"/>
          <w:sz w:val="22"/>
        </w:rPr>
        <w:t>(541) 265-4277</w:t>
      </w:r>
    </w:p>
    <w:p w14:paraId="3169FF44" w14:textId="77777777" w:rsidR="008D0755" w:rsidRPr="005579C3" w:rsidRDefault="008D0755">
      <w:pPr>
        <w:jc w:val="right"/>
        <w:rPr>
          <w:rFonts w:ascii="Tahoma" w:hAnsi="Tahoma" w:cs="Tahoma"/>
          <w:sz w:val="22"/>
        </w:rPr>
      </w:pPr>
      <w:r w:rsidRPr="005579C3">
        <w:rPr>
          <w:rFonts w:ascii="Tahoma" w:hAnsi="Tahoma" w:cs="Tahoma"/>
          <w:sz w:val="22"/>
        </w:rPr>
        <w:t>Fax (541) 265-4926</w:t>
      </w:r>
    </w:p>
    <w:p w14:paraId="4A72A1DA" w14:textId="77777777" w:rsidR="008D0755" w:rsidRPr="005579C3" w:rsidRDefault="008D0755">
      <w:pPr>
        <w:rPr>
          <w:rFonts w:ascii="Tahoma" w:hAnsi="Tahoma" w:cs="Tahoma"/>
        </w:rPr>
      </w:pPr>
    </w:p>
    <w:p w14:paraId="2AB81358" w14:textId="77777777" w:rsidR="008D0755" w:rsidRPr="005579C3" w:rsidRDefault="008D0755">
      <w:pPr>
        <w:pStyle w:val="Heading2"/>
        <w:jc w:val="left"/>
        <w:rPr>
          <w:rFonts w:ascii="Tahoma" w:hAnsi="Tahoma" w:cs="Tahoma"/>
        </w:rPr>
      </w:pPr>
      <w:r w:rsidRPr="005579C3">
        <w:rPr>
          <w:rFonts w:ascii="Tahoma" w:hAnsi="Tahoma" w:cs="Tahoma"/>
        </w:rPr>
        <w:t xml:space="preserve">          </w:t>
      </w:r>
    </w:p>
    <w:p w14:paraId="72CAE710" w14:textId="3AC50CEE" w:rsidR="008D0755" w:rsidRPr="005579C3" w:rsidRDefault="00153C55">
      <w:pPr>
        <w:pStyle w:val="Heading2"/>
        <w:rPr>
          <w:rFonts w:ascii="Tahoma" w:hAnsi="Tahoma" w:cs="Tahoma"/>
          <w:b/>
          <w:bCs/>
          <w:sz w:val="56"/>
        </w:rPr>
      </w:pPr>
      <w:r>
        <w:rPr>
          <w:rFonts w:ascii="Tahoma" w:hAnsi="Tahoma" w:cs="Tahoma"/>
          <w:b/>
          <w:bCs/>
          <w:sz w:val="56"/>
        </w:rPr>
        <w:t>TIP OF THE WEEK</w:t>
      </w:r>
    </w:p>
    <w:p w14:paraId="6D0F57AE" w14:textId="099144D2" w:rsidR="008D0755" w:rsidRPr="005579C3" w:rsidRDefault="005D2EB0" w:rsidP="005D2EB0">
      <w:pPr>
        <w:jc w:val="center"/>
        <w:rPr>
          <w:rFonts w:ascii="Tahoma" w:hAnsi="Tahoma" w:cs="Tahoma"/>
          <w:b/>
          <w:bCs/>
          <w:sz w:val="22"/>
        </w:rPr>
      </w:pPr>
      <w:r w:rsidRPr="005579C3">
        <w:rPr>
          <w:rFonts w:ascii="Tahoma" w:hAnsi="Tahoma" w:cs="Tahoma"/>
          <w:b/>
          <w:bCs/>
          <w:sz w:val="22"/>
        </w:rPr>
        <w:t>FOR IMMEDIATE RELEASE</w:t>
      </w:r>
    </w:p>
    <w:p w14:paraId="00A3AC9F" w14:textId="6637B29C" w:rsidR="005D2EB0" w:rsidRPr="00D86325" w:rsidRDefault="005D2EB0" w:rsidP="005D2EB0">
      <w:pPr>
        <w:jc w:val="center"/>
        <w:rPr>
          <w:rFonts w:ascii="Tahoma" w:hAnsi="Tahoma" w:cs="Tahoma"/>
          <w:szCs w:val="24"/>
        </w:rPr>
      </w:pPr>
    </w:p>
    <w:p w14:paraId="2221ED5C" w14:textId="76CBF88C" w:rsidR="008D0755" w:rsidRPr="00D86325" w:rsidRDefault="008D0755">
      <w:pPr>
        <w:jc w:val="both"/>
        <w:rPr>
          <w:rFonts w:ascii="Tahoma" w:hAnsi="Tahoma" w:cs="Tahoma"/>
          <w:b/>
          <w:bCs/>
          <w:szCs w:val="24"/>
        </w:rPr>
      </w:pPr>
      <w:r w:rsidRPr="00D86325">
        <w:rPr>
          <w:rFonts w:ascii="Tahoma" w:hAnsi="Tahoma" w:cs="Tahoma"/>
          <w:szCs w:val="24"/>
        </w:rPr>
        <w:t>Date:</w:t>
      </w:r>
      <w:r w:rsidRPr="00D86325">
        <w:rPr>
          <w:rFonts w:ascii="Tahoma" w:hAnsi="Tahoma" w:cs="Tahoma"/>
          <w:szCs w:val="24"/>
        </w:rPr>
        <w:tab/>
      </w:r>
      <w:r w:rsidRPr="00D86325">
        <w:rPr>
          <w:rFonts w:ascii="Tahoma" w:hAnsi="Tahoma" w:cs="Tahoma"/>
          <w:szCs w:val="24"/>
        </w:rPr>
        <w:tab/>
      </w:r>
      <w:r w:rsidR="00C91892">
        <w:rPr>
          <w:rFonts w:ascii="Tahoma" w:hAnsi="Tahoma" w:cs="Tahoma"/>
          <w:szCs w:val="24"/>
        </w:rPr>
        <w:t>April 11, 2024</w:t>
      </w:r>
    </w:p>
    <w:p w14:paraId="0A9BB29A" w14:textId="5983F2B8" w:rsidR="008D0755" w:rsidRPr="00D86325" w:rsidRDefault="008D0755">
      <w:pPr>
        <w:jc w:val="both"/>
        <w:rPr>
          <w:rFonts w:ascii="Tahoma" w:hAnsi="Tahoma" w:cs="Tahoma"/>
          <w:b/>
          <w:bCs/>
          <w:szCs w:val="24"/>
        </w:rPr>
      </w:pPr>
      <w:r w:rsidRPr="00D86325">
        <w:rPr>
          <w:rFonts w:ascii="Tahoma" w:hAnsi="Tahoma" w:cs="Tahoma"/>
          <w:b/>
          <w:bCs/>
          <w:szCs w:val="24"/>
        </w:rPr>
        <w:tab/>
      </w:r>
    </w:p>
    <w:p w14:paraId="121F6433" w14:textId="6AB8F665" w:rsidR="009064C4" w:rsidRPr="00D86325" w:rsidRDefault="008D0755" w:rsidP="009064C4">
      <w:pPr>
        <w:jc w:val="both"/>
        <w:rPr>
          <w:rFonts w:ascii="Tahoma" w:hAnsi="Tahoma" w:cs="Tahoma"/>
          <w:szCs w:val="24"/>
        </w:rPr>
      </w:pPr>
      <w:r w:rsidRPr="00D86325">
        <w:rPr>
          <w:rFonts w:ascii="Tahoma" w:hAnsi="Tahoma" w:cs="Tahoma"/>
          <w:szCs w:val="24"/>
        </w:rPr>
        <w:t>Contact:</w:t>
      </w:r>
      <w:r w:rsidRPr="00D86325">
        <w:rPr>
          <w:rFonts w:ascii="Tahoma" w:hAnsi="Tahoma" w:cs="Tahoma"/>
          <w:szCs w:val="24"/>
        </w:rPr>
        <w:tab/>
      </w:r>
      <w:r w:rsidR="00153C55">
        <w:rPr>
          <w:rFonts w:ascii="Tahoma" w:hAnsi="Tahoma" w:cs="Tahoma"/>
          <w:szCs w:val="24"/>
        </w:rPr>
        <w:t>Sheriff Curtis Landers</w:t>
      </w:r>
    </w:p>
    <w:p w14:paraId="5953B4BB" w14:textId="29D6D359" w:rsidR="009064C4" w:rsidRPr="00D86325" w:rsidRDefault="009064C4" w:rsidP="009064C4">
      <w:pPr>
        <w:jc w:val="both"/>
        <w:rPr>
          <w:rFonts w:ascii="Tahoma" w:hAnsi="Tahoma" w:cs="Tahoma"/>
          <w:szCs w:val="24"/>
        </w:rPr>
      </w:pPr>
      <w:r w:rsidRPr="00D86325">
        <w:rPr>
          <w:rFonts w:ascii="Tahoma" w:hAnsi="Tahoma" w:cs="Tahoma"/>
          <w:szCs w:val="24"/>
        </w:rPr>
        <w:tab/>
      </w:r>
      <w:r w:rsidRPr="00D86325">
        <w:rPr>
          <w:rFonts w:ascii="Tahoma" w:hAnsi="Tahoma" w:cs="Tahoma"/>
          <w:szCs w:val="24"/>
        </w:rPr>
        <w:tab/>
      </w:r>
      <w:r w:rsidR="00153C55">
        <w:rPr>
          <w:rFonts w:ascii="Tahoma" w:hAnsi="Tahoma" w:cs="Tahoma"/>
          <w:szCs w:val="24"/>
        </w:rPr>
        <w:t>541-265-0652</w:t>
      </w:r>
    </w:p>
    <w:p w14:paraId="7B4954F7" w14:textId="179B7A5E" w:rsidR="009064C4" w:rsidRPr="00D86325" w:rsidRDefault="009064C4" w:rsidP="009064C4">
      <w:pPr>
        <w:jc w:val="both"/>
        <w:rPr>
          <w:rFonts w:ascii="Tahoma" w:hAnsi="Tahoma" w:cs="Tahoma"/>
          <w:sz w:val="22"/>
        </w:rPr>
      </w:pPr>
      <w:r w:rsidRPr="00D86325">
        <w:rPr>
          <w:rFonts w:ascii="Tahoma" w:hAnsi="Tahoma" w:cs="Tahoma"/>
          <w:szCs w:val="24"/>
        </w:rPr>
        <w:tab/>
      </w:r>
      <w:r w:rsidRPr="00D86325">
        <w:rPr>
          <w:rFonts w:ascii="Tahoma" w:hAnsi="Tahoma" w:cs="Tahoma"/>
          <w:szCs w:val="24"/>
        </w:rPr>
        <w:tab/>
      </w:r>
      <w:hyperlink r:id="rId9" w:history="1">
        <w:r w:rsidR="00153C55" w:rsidRPr="004935BE">
          <w:rPr>
            <w:rStyle w:val="Hyperlink"/>
            <w:rFonts w:ascii="Tahoma" w:hAnsi="Tahoma" w:cs="Tahoma"/>
            <w:szCs w:val="24"/>
          </w:rPr>
          <w:t>lcsheriff@co.lincoln.or.us</w:t>
        </w:r>
      </w:hyperlink>
      <w:r w:rsidRPr="00D86325">
        <w:rPr>
          <w:rFonts w:ascii="Tahoma" w:hAnsi="Tahoma" w:cs="Tahoma"/>
        </w:rPr>
        <w:t xml:space="preserve"> </w:t>
      </w:r>
      <w:r w:rsidRPr="00D86325">
        <w:rPr>
          <w:rFonts w:ascii="Tahoma" w:hAnsi="Tahoma" w:cs="Tahoma"/>
          <w:sz w:val="22"/>
        </w:rPr>
        <w:t xml:space="preserve"> </w:t>
      </w:r>
    </w:p>
    <w:p w14:paraId="474D86F5" w14:textId="77777777" w:rsidR="008D0755" w:rsidRPr="00ED0BF1" w:rsidRDefault="008D0755" w:rsidP="009064C4">
      <w:pPr>
        <w:jc w:val="both"/>
        <w:rPr>
          <w:rFonts w:ascii="Tahoma" w:hAnsi="Tahoma" w:cs="Tahoma"/>
          <w:sz w:val="22"/>
        </w:rPr>
      </w:pPr>
    </w:p>
    <w:p w14:paraId="48B42675" w14:textId="1D2715F7" w:rsidR="000D0A52" w:rsidRPr="00153C55" w:rsidRDefault="00CF787E" w:rsidP="00153C55">
      <w:pPr>
        <w:jc w:val="center"/>
        <w:rPr>
          <w:rFonts w:ascii="Tahoma" w:hAnsi="Tahoma" w:cs="Tahoma"/>
          <w:b/>
        </w:rPr>
      </w:pPr>
      <w:r>
        <w:rPr>
          <w:rFonts w:ascii="Tahoma" w:hAnsi="Tahoma" w:cs="Tahoma"/>
          <w:b/>
        </w:rPr>
        <w:t>SEXUAL ASSAULT AWARENESS MONTH AND ROOFIE AWARENESS</w:t>
      </w:r>
      <w:r>
        <w:rPr>
          <w:rFonts w:ascii="Tahoma" w:hAnsi="Tahoma" w:cs="Tahoma"/>
          <w:b/>
        </w:rPr>
        <w:br/>
      </w:r>
    </w:p>
    <w:p w14:paraId="10D24E09" w14:textId="77777777" w:rsidR="00CF787E" w:rsidRPr="00CF787E" w:rsidRDefault="00CF787E" w:rsidP="00CF787E">
      <w:pPr>
        <w:pStyle w:val="ListParagraph"/>
        <w:ind w:left="0"/>
        <w:rPr>
          <w:rFonts w:ascii="Tahoma" w:hAnsi="Tahoma" w:cs="Tahoma"/>
          <w:szCs w:val="24"/>
        </w:rPr>
      </w:pPr>
      <w:r w:rsidRPr="00CF787E">
        <w:rPr>
          <w:rFonts w:ascii="Tahoma" w:hAnsi="Tahoma" w:cs="Tahoma"/>
          <w:szCs w:val="24"/>
        </w:rPr>
        <w:t>April is Sexual Assault Awareness Month and is a significant reminder that sexual assault, roofie awareness, and personal safety are important topics throughout the year. According to RAINN (Rape, Abuse &amp; Incest National Network), every 68 seconds an American is sexually assaulted. You can find additional statistics and resources such as “</w:t>
      </w:r>
      <w:hyperlink r:id="rId10" w:history="1">
        <w:r w:rsidRPr="00CF787E">
          <w:rPr>
            <w:rStyle w:val="Hyperlink"/>
            <w:rFonts w:ascii="Tahoma" w:hAnsi="Tahoma" w:cs="Tahoma"/>
            <w:szCs w:val="24"/>
          </w:rPr>
          <w:t>Understanding Consent</w:t>
        </w:r>
      </w:hyperlink>
      <w:r w:rsidRPr="00CF787E">
        <w:rPr>
          <w:rFonts w:ascii="Tahoma" w:hAnsi="Tahoma" w:cs="Tahoma"/>
          <w:szCs w:val="24"/>
        </w:rPr>
        <w:t>”, “</w:t>
      </w:r>
      <w:hyperlink r:id="rId11" w:history="1">
        <w:r w:rsidRPr="00CF787E">
          <w:rPr>
            <w:rStyle w:val="Hyperlink"/>
            <w:rFonts w:ascii="Tahoma" w:hAnsi="Tahoma" w:cs="Tahoma"/>
            <w:szCs w:val="24"/>
          </w:rPr>
          <w:t>Safety and Prevention</w:t>
        </w:r>
      </w:hyperlink>
      <w:r w:rsidRPr="00CF787E">
        <w:rPr>
          <w:rFonts w:ascii="Tahoma" w:hAnsi="Tahoma" w:cs="Tahoma"/>
          <w:szCs w:val="24"/>
        </w:rPr>
        <w:t xml:space="preserve">”, and more at </w:t>
      </w:r>
      <w:hyperlink r:id="rId12" w:history="1">
        <w:r w:rsidRPr="00CF787E">
          <w:rPr>
            <w:rStyle w:val="Hyperlink"/>
            <w:rFonts w:ascii="Tahoma" w:hAnsi="Tahoma" w:cs="Tahoma"/>
            <w:szCs w:val="24"/>
          </w:rPr>
          <w:t>www.rainn.org</w:t>
        </w:r>
      </w:hyperlink>
      <w:r w:rsidRPr="00CF787E">
        <w:rPr>
          <w:rFonts w:ascii="Tahoma" w:hAnsi="Tahoma" w:cs="Tahoma"/>
          <w:szCs w:val="24"/>
        </w:rPr>
        <w:t>.</w:t>
      </w:r>
    </w:p>
    <w:p w14:paraId="6F085901" w14:textId="77777777" w:rsidR="00CF787E" w:rsidRPr="00CF787E" w:rsidRDefault="00CF787E" w:rsidP="00CF787E">
      <w:pPr>
        <w:pStyle w:val="ListParagraph"/>
        <w:ind w:left="0" w:firstLine="720"/>
        <w:rPr>
          <w:rFonts w:ascii="Tahoma" w:hAnsi="Tahoma" w:cs="Tahoma"/>
          <w:szCs w:val="24"/>
        </w:rPr>
      </w:pPr>
    </w:p>
    <w:p w14:paraId="2E4B5BDF" w14:textId="45E9C7E7" w:rsidR="00CF787E" w:rsidRPr="00CF787E" w:rsidRDefault="00CF787E" w:rsidP="00CF787E">
      <w:pPr>
        <w:pStyle w:val="ListParagraph"/>
        <w:ind w:left="0"/>
        <w:rPr>
          <w:rFonts w:ascii="Tahoma" w:hAnsi="Tahoma" w:cs="Tahoma"/>
          <w:szCs w:val="24"/>
        </w:rPr>
      </w:pPr>
      <w:r w:rsidRPr="00CF787E">
        <w:rPr>
          <w:rFonts w:ascii="Tahoma" w:hAnsi="Tahoma" w:cs="Tahoma"/>
          <w:szCs w:val="24"/>
        </w:rPr>
        <w:t>The best tip for preventing sexual assault is: don’t sexually assault someone. While this is the best way to prevent sexual assault,</w:t>
      </w:r>
      <w:r>
        <w:rPr>
          <w:rFonts w:ascii="Tahoma" w:hAnsi="Tahoma" w:cs="Tahoma"/>
          <w:szCs w:val="24"/>
        </w:rPr>
        <w:t xml:space="preserve"> b</w:t>
      </w:r>
      <w:r w:rsidRPr="00CF787E">
        <w:rPr>
          <w:rFonts w:ascii="Tahoma" w:hAnsi="Tahoma" w:cs="Tahoma"/>
          <w:szCs w:val="24"/>
        </w:rPr>
        <w:t xml:space="preserve">elow are some tips to help prevent exposure to </w:t>
      </w:r>
      <w:r>
        <w:rPr>
          <w:rFonts w:ascii="Tahoma" w:hAnsi="Tahoma" w:cs="Tahoma"/>
          <w:szCs w:val="24"/>
        </w:rPr>
        <w:t>date rape drugs</w:t>
      </w:r>
      <w:r w:rsidRPr="00CF787E">
        <w:rPr>
          <w:rFonts w:ascii="Tahoma" w:hAnsi="Tahoma" w:cs="Tahoma"/>
          <w:szCs w:val="24"/>
        </w:rPr>
        <w:t xml:space="preserve"> and predators with harmful intentions. </w:t>
      </w:r>
    </w:p>
    <w:p w14:paraId="1C10520E" w14:textId="77777777" w:rsidR="00CF787E" w:rsidRPr="00CF787E" w:rsidRDefault="00CF787E" w:rsidP="00CF787E">
      <w:pPr>
        <w:pStyle w:val="ListParagraph"/>
        <w:ind w:left="0" w:firstLine="720"/>
        <w:rPr>
          <w:rFonts w:ascii="Tahoma" w:hAnsi="Tahoma" w:cs="Tahoma"/>
          <w:szCs w:val="24"/>
        </w:rPr>
      </w:pPr>
    </w:p>
    <w:p w14:paraId="3928A6F9" w14:textId="70C136FF" w:rsidR="00CF787E" w:rsidRPr="00CF787E" w:rsidRDefault="00CF787E" w:rsidP="00CF787E">
      <w:pPr>
        <w:pStyle w:val="ListParagraph"/>
        <w:ind w:left="0"/>
        <w:rPr>
          <w:rFonts w:ascii="Tahoma" w:hAnsi="Tahoma" w:cs="Tahoma"/>
          <w:szCs w:val="24"/>
        </w:rPr>
      </w:pPr>
      <w:r w:rsidRPr="00CF787E">
        <w:rPr>
          <w:rFonts w:ascii="Tahoma" w:hAnsi="Tahoma" w:cs="Tahoma"/>
          <w:szCs w:val="24"/>
        </w:rPr>
        <w:t xml:space="preserve">There are more than fifty predatory drugs that can be used to sedate someone. These drugs, including rohypnol, ketamine, and GHB, are often known as “roofies” or “date rape drugs”. </w:t>
      </w:r>
      <w:r>
        <w:rPr>
          <w:rFonts w:ascii="Tahoma" w:hAnsi="Tahoma" w:cs="Tahoma"/>
          <w:szCs w:val="24"/>
        </w:rPr>
        <w:t>These predatory drugs</w:t>
      </w:r>
      <w:r w:rsidRPr="00CF787E">
        <w:rPr>
          <w:rFonts w:ascii="Tahoma" w:hAnsi="Tahoma" w:cs="Tahoma"/>
          <w:szCs w:val="24"/>
        </w:rPr>
        <w:t xml:space="preserve"> relax the body and can feel similar to being drunk. As they pass through your system their effect increases. This can lead to confusion, breathing trouble, blurred vision, and memory loss. These drugs stay in the bloodstream for approximately four hours and testing for them often yields little or no evidence. This makes it very difficult to prove and even harder to prosecute. </w:t>
      </w:r>
      <w:r w:rsidRPr="00CF787E">
        <w:rPr>
          <w:rFonts w:ascii="Tahoma" w:hAnsi="Tahoma" w:cs="Tahoma"/>
          <w:szCs w:val="24"/>
        </w:rPr>
        <w:br/>
      </w:r>
      <w:r w:rsidRPr="00CF787E">
        <w:rPr>
          <w:rFonts w:ascii="Tahoma" w:hAnsi="Tahoma" w:cs="Tahoma"/>
          <w:szCs w:val="24"/>
        </w:rPr>
        <w:br/>
        <w:t xml:space="preserve">Below are some tips to help prevent exposure to these drugs and predators with harmful intentions. If you are drinking: </w:t>
      </w:r>
    </w:p>
    <w:p w14:paraId="679A67A9" w14:textId="77777777" w:rsidR="00CF787E" w:rsidRPr="00CF787E" w:rsidRDefault="00CF787E" w:rsidP="00CF787E">
      <w:pPr>
        <w:pStyle w:val="ListParagraph"/>
        <w:ind w:left="0" w:firstLine="720"/>
        <w:rPr>
          <w:rFonts w:ascii="Tahoma" w:hAnsi="Tahoma" w:cs="Tahoma"/>
          <w:szCs w:val="24"/>
        </w:rPr>
      </w:pPr>
    </w:p>
    <w:p w14:paraId="2987A9FE" w14:textId="77777777" w:rsidR="00CF787E" w:rsidRPr="00CF787E" w:rsidRDefault="00CF787E" w:rsidP="00CF787E">
      <w:pPr>
        <w:pStyle w:val="ListParagraph"/>
        <w:numPr>
          <w:ilvl w:val="0"/>
          <w:numId w:val="37"/>
        </w:numPr>
        <w:rPr>
          <w:rFonts w:ascii="Tahoma" w:hAnsi="Tahoma" w:cs="Tahoma"/>
          <w:b/>
          <w:bCs/>
          <w:szCs w:val="24"/>
        </w:rPr>
      </w:pPr>
      <w:r w:rsidRPr="00CF787E">
        <w:rPr>
          <w:rFonts w:ascii="Tahoma" w:hAnsi="Tahoma" w:cs="Tahoma"/>
          <w:b/>
          <w:bCs/>
          <w:szCs w:val="24"/>
        </w:rPr>
        <w:t xml:space="preserve">Be Aware of Strange Smells or Flavors. </w:t>
      </w:r>
      <w:r w:rsidRPr="00CF787E">
        <w:rPr>
          <w:rFonts w:ascii="Tahoma" w:hAnsi="Tahoma" w:cs="Tahoma"/>
          <w:b/>
          <w:bCs/>
          <w:szCs w:val="24"/>
        </w:rPr>
        <w:br/>
      </w:r>
      <w:r w:rsidRPr="00CF787E">
        <w:rPr>
          <w:rFonts w:ascii="Tahoma" w:hAnsi="Tahoma" w:cs="Tahoma"/>
          <w:szCs w:val="24"/>
        </w:rPr>
        <w:t xml:space="preserve">If the drink is hazy or doesn’t taste like it normally should, don’t drink it. Be sure to pour it out so that no one drinks it. </w:t>
      </w:r>
    </w:p>
    <w:p w14:paraId="549148D1" w14:textId="77777777" w:rsidR="00CF787E" w:rsidRPr="00CF787E" w:rsidRDefault="00CF787E" w:rsidP="00CF787E">
      <w:pPr>
        <w:pStyle w:val="ListParagraph"/>
        <w:numPr>
          <w:ilvl w:val="0"/>
          <w:numId w:val="37"/>
        </w:numPr>
        <w:rPr>
          <w:rFonts w:ascii="Tahoma" w:hAnsi="Tahoma" w:cs="Tahoma"/>
          <w:b/>
          <w:bCs/>
          <w:szCs w:val="24"/>
        </w:rPr>
      </w:pPr>
      <w:r w:rsidRPr="00CF787E">
        <w:rPr>
          <w:rFonts w:ascii="Tahoma" w:hAnsi="Tahoma" w:cs="Tahoma"/>
          <w:b/>
          <w:bCs/>
          <w:szCs w:val="24"/>
        </w:rPr>
        <w:t xml:space="preserve">Cover Your Cup. </w:t>
      </w:r>
      <w:r w:rsidRPr="00CF787E">
        <w:rPr>
          <w:rFonts w:ascii="Tahoma" w:hAnsi="Tahoma" w:cs="Tahoma"/>
          <w:b/>
          <w:bCs/>
          <w:szCs w:val="24"/>
        </w:rPr>
        <w:br/>
      </w:r>
      <w:r w:rsidRPr="00CF787E">
        <w:rPr>
          <w:rFonts w:ascii="Tahoma" w:hAnsi="Tahoma" w:cs="Tahoma"/>
          <w:szCs w:val="24"/>
        </w:rPr>
        <w:t>Never set down or lose sight of your drink. Hold the cup by covering it with your palm.</w:t>
      </w:r>
    </w:p>
    <w:p w14:paraId="506D0F16" w14:textId="77777777" w:rsidR="00CF787E" w:rsidRPr="00CF787E" w:rsidRDefault="00CF787E" w:rsidP="00CF787E">
      <w:pPr>
        <w:pStyle w:val="ListParagraph"/>
        <w:numPr>
          <w:ilvl w:val="0"/>
          <w:numId w:val="37"/>
        </w:numPr>
        <w:rPr>
          <w:rFonts w:ascii="Tahoma" w:hAnsi="Tahoma" w:cs="Tahoma"/>
          <w:b/>
          <w:bCs/>
          <w:szCs w:val="24"/>
        </w:rPr>
      </w:pPr>
      <w:r w:rsidRPr="00CF787E">
        <w:rPr>
          <w:rFonts w:ascii="Tahoma" w:hAnsi="Tahoma" w:cs="Tahoma"/>
          <w:b/>
          <w:bCs/>
          <w:szCs w:val="24"/>
        </w:rPr>
        <w:lastRenderedPageBreak/>
        <w:t xml:space="preserve">Order Your Own Drinks. </w:t>
      </w:r>
      <w:r w:rsidRPr="00CF787E">
        <w:rPr>
          <w:rFonts w:ascii="Tahoma" w:hAnsi="Tahoma" w:cs="Tahoma"/>
          <w:b/>
          <w:bCs/>
          <w:szCs w:val="24"/>
        </w:rPr>
        <w:br/>
      </w:r>
      <w:r w:rsidRPr="00CF787E">
        <w:rPr>
          <w:rFonts w:ascii="Tahoma" w:hAnsi="Tahoma" w:cs="Tahoma"/>
          <w:szCs w:val="24"/>
        </w:rPr>
        <w:t>Don’t accept any beverages from strangers or people you don’t trust. It is safer to only accept drinks directly from the bartender.</w:t>
      </w:r>
    </w:p>
    <w:p w14:paraId="6BDC54D3" w14:textId="42A50992" w:rsidR="00CF787E" w:rsidRPr="00CF787E" w:rsidRDefault="00CF787E" w:rsidP="00CF787E">
      <w:pPr>
        <w:pStyle w:val="ListParagraph"/>
        <w:numPr>
          <w:ilvl w:val="0"/>
          <w:numId w:val="37"/>
        </w:numPr>
        <w:rPr>
          <w:rFonts w:ascii="Tahoma" w:hAnsi="Tahoma" w:cs="Tahoma"/>
          <w:b/>
          <w:bCs/>
          <w:szCs w:val="24"/>
        </w:rPr>
      </w:pPr>
      <w:r w:rsidRPr="00CF787E">
        <w:rPr>
          <w:rFonts w:ascii="Tahoma" w:hAnsi="Tahoma" w:cs="Tahoma"/>
          <w:b/>
          <w:bCs/>
          <w:szCs w:val="24"/>
        </w:rPr>
        <w:t>Avoid Community Containers.</w:t>
      </w:r>
    </w:p>
    <w:p w14:paraId="23AFA66B" w14:textId="77777777" w:rsidR="00CF787E" w:rsidRDefault="00CF787E" w:rsidP="00CF787E">
      <w:pPr>
        <w:pStyle w:val="ListParagraph"/>
        <w:rPr>
          <w:rFonts w:ascii="Tahoma" w:hAnsi="Tahoma" w:cs="Tahoma"/>
          <w:szCs w:val="24"/>
        </w:rPr>
      </w:pPr>
      <w:r w:rsidRPr="00CF787E">
        <w:rPr>
          <w:rFonts w:ascii="Tahoma" w:hAnsi="Tahoma" w:cs="Tahoma"/>
          <w:szCs w:val="24"/>
        </w:rPr>
        <w:t>Say no to drinks made in a punch bowl or pitchers. Instead, go for a canned or bottled beverage that hasn’t been opened.</w:t>
      </w:r>
    </w:p>
    <w:p w14:paraId="679638A6" w14:textId="18BBF93B" w:rsidR="00CF787E" w:rsidRDefault="00CF787E" w:rsidP="00CF787E">
      <w:pPr>
        <w:pStyle w:val="ListParagraph"/>
        <w:numPr>
          <w:ilvl w:val="0"/>
          <w:numId w:val="37"/>
        </w:numPr>
        <w:rPr>
          <w:rFonts w:ascii="Tahoma" w:hAnsi="Tahoma" w:cs="Tahoma"/>
          <w:szCs w:val="24"/>
        </w:rPr>
      </w:pPr>
      <w:r w:rsidRPr="00CF787E">
        <w:rPr>
          <w:rFonts w:ascii="Tahoma" w:hAnsi="Tahoma" w:cs="Tahoma"/>
          <w:b/>
          <w:bCs/>
          <w:szCs w:val="24"/>
        </w:rPr>
        <w:t xml:space="preserve">Don’t Share Drinks </w:t>
      </w:r>
      <w:r w:rsidR="00E40193">
        <w:rPr>
          <w:rFonts w:ascii="Tahoma" w:hAnsi="Tahoma" w:cs="Tahoma"/>
          <w:b/>
          <w:bCs/>
          <w:szCs w:val="24"/>
        </w:rPr>
        <w:t>w</w:t>
      </w:r>
      <w:r w:rsidRPr="00CF787E">
        <w:rPr>
          <w:rFonts w:ascii="Tahoma" w:hAnsi="Tahoma" w:cs="Tahoma"/>
          <w:b/>
          <w:bCs/>
          <w:szCs w:val="24"/>
        </w:rPr>
        <w:t>ith Others.</w:t>
      </w:r>
      <w:r>
        <w:rPr>
          <w:rFonts w:ascii="Tahoma" w:hAnsi="Tahoma" w:cs="Tahoma"/>
          <w:b/>
          <w:bCs/>
          <w:szCs w:val="24"/>
        </w:rPr>
        <w:br/>
      </w:r>
      <w:r w:rsidRPr="00CF787E">
        <w:rPr>
          <w:rFonts w:ascii="Tahoma" w:hAnsi="Tahoma" w:cs="Tahoma"/>
          <w:szCs w:val="24"/>
        </w:rPr>
        <w:t>You don’t know if your friend has kept a watchful eye on their cup. People can have very different reactions to the same drug. This means they could have ingested something harmful and not feel it’s effects yet.</w:t>
      </w:r>
    </w:p>
    <w:p w14:paraId="21E74A23" w14:textId="3B735EF4" w:rsidR="00CF787E" w:rsidRPr="00CF787E" w:rsidRDefault="00CF787E" w:rsidP="00CF787E">
      <w:pPr>
        <w:pStyle w:val="ListParagraph"/>
        <w:numPr>
          <w:ilvl w:val="0"/>
          <w:numId w:val="37"/>
        </w:numPr>
        <w:rPr>
          <w:rFonts w:ascii="Tahoma" w:hAnsi="Tahoma" w:cs="Tahoma"/>
          <w:szCs w:val="24"/>
        </w:rPr>
      </w:pPr>
      <w:r w:rsidRPr="00CF787E">
        <w:rPr>
          <w:rFonts w:ascii="Tahoma" w:hAnsi="Tahoma" w:cs="Tahoma"/>
          <w:b/>
          <w:bCs/>
          <w:szCs w:val="24"/>
        </w:rPr>
        <w:t>Sip Your Drink Slowly.</w:t>
      </w:r>
      <w:r>
        <w:rPr>
          <w:rFonts w:ascii="Tahoma" w:hAnsi="Tahoma" w:cs="Tahoma"/>
          <w:b/>
          <w:bCs/>
          <w:szCs w:val="24"/>
        </w:rPr>
        <w:br/>
      </w:r>
      <w:r w:rsidRPr="00CF787E">
        <w:rPr>
          <w:rFonts w:ascii="Tahoma" w:hAnsi="Tahoma" w:cs="Tahoma"/>
          <w:szCs w:val="24"/>
        </w:rPr>
        <w:t>Taking time to consume your beverage gives you more time to become aware of any symptoms which can indicate your drink has been altered.</w:t>
      </w:r>
    </w:p>
    <w:p w14:paraId="4113E6D9" w14:textId="77777777" w:rsidR="00CF787E" w:rsidRPr="00CF787E" w:rsidRDefault="00CF787E" w:rsidP="00CF787E">
      <w:pPr>
        <w:pStyle w:val="ListParagraph"/>
        <w:ind w:left="0" w:firstLine="720"/>
        <w:rPr>
          <w:rFonts w:ascii="Tahoma" w:hAnsi="Tahoma" w:cs="Tahoma"/>
          <w:szCs w:val="24"/>
        </w:rPr>
      </w:pPr>
    </w:p>
    <w:p w14:paraId="75BEDC8D" w14:textId="1BD40C0C" w:rsidR="009B2383" w:rsidRPr="00F471B9" w:rsidRDefault="009B2383" w:rsidP="009B2383">
      <w:pPr>
        <w:jc w:val="both"/>
        <w:rPr>
          <w:rFonts w:ascii="Tahoma" w:hAnsi="Tahoma" w:cs="Tahoma"/>
          <w:sz w:val="22"/>
          <w:szCs w:val="22"/>
        </w:rPr>
      </w:pPr>
      <w:r w:rsidRPr="00F471B9">
        <w:rPr>
          <w:rFonts w:ascii="Tahoma" w:hAnsi="Tahoma" w:cs="Tahoma"/>
          <w:sz w:val="22"/>
          <w:szCs w:val="22"/>
        </w:rPr>
        <w:t xml:space="preserve">For more information and tips visit our website at </w:t>
      </w:r>
      <w:hyperlink r:id="rId13" w:history="1">
        <w:r w:rsidRPr="00F471B9">
          <w:rPr>
            <w:rStyle w:val="Hyperlink"/>
            <w:rFonts w:ascii="Tahoma" w:hAnsi="Tahoma" w:cs="Tahoma"/>
            <w:sz w:val="22"/>
            <w:szCs w:val="22"/>
          </w:rPr>
          <w:t>www.lincolncountysheriff.net</w:t>
        </w:r>
      </w:hyperlink>
      <w:r w:rsidRPr="00F471B9">
        <w:rPr>
          <w:rFonts w:ascii="Tahoma" w:hAnsi="Tahoma" w:cs="Tahoma"/>
          <w:sz w:val="22"/>
          <w:szCs w:val="22"/>
        </w:rPr>
        <w:t xml:space="preserve"> and like us on Facebook at Lincoln County Sheriff’s Office – Oregon. </w:t>
      </w:r>
    </w:p>
    <w:p w14:paraId="019CEB2D" w14:textId="77777777" w:rsidR="000D0A52" w:rsidRDefault="000D0A52" w:rsidP="00F80E86">
      <w:pPr>
        <w:rPr>
          <w:rFonts w:ascii="Tahoma" w:hAnsi="Tahoma" w:cs="Tahoma"/>
          <w:b/>
          <w:szCs w:val="24"/>
        </w:rPr>
      </w:pPr>
    </w:p>
    <w:p w14:paraId="490625AF" w14:textId="77777777" w:rsidR="000D0A52" w:rsidRDefault="000D0A52" w:rsidP="00F80E86">
      <w:pPr>
        <w:rPr>
          <w:rFonts w:ascii="Tahoma" w:hAnsi="Tahoma" w:cs="Tahoma"/>
          <w:b/>
          <w:szCs w:val="24"/>
        </w:rPr>
      </w:pPr>
    </w:p>
    <w:p w14:paraId="50620DF2" w14:textId="5F52EE4A" w:rsidR="00F80E86" w:rsidRDefault="00F80E86" w:rsidP="00F80E86">
      <w:pPr>
        <w:rPr>
          <w:rFonts w:ascii="Tahoma" w:hAnsi="Tahoma" w:cs="Tahoma"/>
          <w:b/>
          <w:szCs w:val="24"/>
        </w:rPr>
      </w:pPr>
    </w:p>
    <w:p w14:paraId="2ED63796" w14:textId="77777777" w:rsidR="00481A81" w:rsidRPr="00EB4DC7" w:rsidRDefault="00481A81" w:rsidP="00481A81">
      <w:pPr>
        <w:jc w:val="center"/>
        <w:rPr>
          <w:rFonts w:ascii="Tahoma" w:hAnsi="Tahoma" w:cs="Tahoma"/>
          <w:b/>
          <w:szCs w:val="24"/>
        </w:rPr>
      </w:pPr>
      <w:r w:rsidRPr="00EB4DC7">
        <w:rPr>
          <w:rFonts w:ascii="Tahoma" w:hAnsi="Tahoma" w:cs="Tahoma"/>
          <w:b/>
          <w:szCs w:val="24"/>
        </w:rPr>
        <w:t>###</w:t>
      </w:r>
    </w:p>
    <w:p w14:paraId="2AF1B173" w14:textId="1947148E" w:rsidR="004D5A9C" w:rsidRPr="00EB4DC7" w:rsidRDefault="004D5A9C" w:rsidP="001679FA">
      <w:pPr>
        <w:rPr>
          <w:rFonts w:ascii="Tahoma" w:hAnsi="Tahoma" w:cs="Tahoma"/>
          <w:b/>
          <w:szCs w:val="24"/>
        </w:rPr>
      </w:pPr>
    </w:p>
    <w:p w14:paraId="69266F57" w14:textId="05426B99" w:rsidR="00526962" w:rsidRDefault="004100F1" w:rsidP="005A3EB4">
      <w:pPr>
        <w:rPr>
          <w:rFonts w:ascii="Tahoma" w:hAnsi="Tahoma" w:cs="Tahoma"/>
          <w:szCs w:val="24"/>
        </w:rPr>
      </w:pPr>
      <w:r w:rsidRPr="00EB4DC7">
        <w:rPr>
          <w:rFonts w:ascii="Tahoma" w:hAnsi="Tahoma" w:cs="Tahoma"/>
          <w:szCs w:val="24"/>
        </w:rPr>
        <w:br/>
      </w:r>
    </w:p>
    <w:p w14:paraId="60268FB7" w14:textId="42645618" w:rsidR="000D0A52" w:rsidRDefault="000D0A52" w:rsidP="005A3EB4">
      <w:pPr>
        <w:rPr>
          <w:rFonts w:ascii="Tahoma" w:hAnsi="Tahoma" w:cs="Tahoma"/>
          <w:szCs w:val="24"/>
        </w:rPr>
      </w:pPr>
    </w:p>
    <w:p w14:paraId="1E479ECD" w14:textId="3CA3EE46" w:rsidR="000D0A52" w:rsidRDefault="000D0A52" w:rsidP="005A3EB4">
      <w:pPr>
        <w:rPr>
          <w:rFonts w:ascii="Tahoma" w:hAnsi="Tahoma" w:cs="Tahoma"/>
          <w:szCs w:val="24"/>
        </w:rPr>
      </w:pPr>
    </w:p>
    <w:p w14:paraId="77F8B810" w14:textId="6014B6A2" w:rsidR="000D0A52" w:rsidRDefault="000D0A52" w:rsidP="005A3EB4">
      <w:pPr>
        <w:rPr>
          <w:rFonts w:ascii="Tahoma" w:hAnsi="Tahoma" w:cs="Tahoma"/>
          <w:szCs w:val="24"/>
        </w:rPr>
      </w:pPr>
    </w:p>
    <w:p w14:paraId="15AF5B04" w14:textId="03436D17" w:rsidR="000D0A52" w:rsidRDefault="000D0A52" w:rsidP="005A3EB4">
      <w:pPr>
        <w:rPr>
          <w:rFonts w:ascii="Tahoma" w:hAnsi="Tahoma" w:cs="Tahoma"/>
          <w:szCs w:val="24"/>
        </w:rPr>
      </w:pPr>
    </w:p>
    <w:p w14:paraId="4CBCCD84" w14:textId="022529B6" w:rsidR="000D0A52" w:rsidRDefault="000D0A52" w:rsidP="005A3EB4">
      <w:pPr>
        <w:rPr>
          <w:rFonts w:ascii="Tahoma" w:hAnsi="Tahoma" w:cs="Tahoma"/>
          <w:szCs w:val="24"/>
        </w:rPr>
      </w:pPr>
    </w:p>
    <w:p w14:paraId="66BDCCAF" w14:textId="1A623DCE" w:rsidR="000D0A52" w:rsidRDefault="000D0A52" w:rsidP="005A3EB4">
      <w:pPr>
        <w:rPr>
          <w:rFonts w:ascii="Tahoma" w:hAnsi="Tahoma" w:cs="Tahoma"/>
          <w:szCs w:val="24"/>
        </w:rPr>
      </w:pPr>
    </w:p>
    <w:p w14:paraId="45E9C55A" w14:textId="3444EC68" w:rsidR="000D0A52" w:rsidRDefault="000D0A52" w:rsidP="005A3EB4">
      <w:pPr>
        <w:rPr>
          <w:rFonts w:ascii="Tahoma" w:hAnsi="Tahoma" w:cs="Tahoma"/>
          <w:szCs w:val="24"/>
        </w:rPr>
      </w:pPr>
    </w:p>
    <w:p w14:paraId="532E1C09" w14:textId="77777777" w:rsidR="000D0A52" w:rsidRDefault="000D0A52" w:rsidP="005A3EB4">
      <w:pPr>
        <w:rPr>
          <w:rFonts w:ascii="Tahoma" w:hAnsi="Tahoma" w:cs="Tahoma"/>
          <w:szCs w:val="24"/>
        </w:rPr>
      </w:pPr>
    </w:p>
    <w:p w14:paraId="4F5D9A11" w14:textId="54EC5C6F" w:rsidR="000D0A52" w:rsidRDefault="000D0A52" w:rsidP="005A3EB4">
      <w:pPr>
        <w:rPr>
          <w:rFonts w:ascii="Tahoma" w:hAnsi="Tahoma" w:cs="Tahoma"/>
          <w:szCs w:val="24"/>
        </w:rPr>
      </w:pPr>
    </w:p>
    <w:p w14:paraId="0AA2FB80" w14:textId="29970391" w:rsidR="000D0A52" w:rsidRDefault="000D0A52" w:rsidP="005A3EB4">
      <w:pPr>
        <w:rPr>
          <w:rFonts w:ascii="Tahoma" w:hAnsi="Tahoma" w:cs="Tahoma"/>
          <w:szCs w:val="24"/>
        </w:rPr>
      </w:pPr>
    </w:p>
    <w:p w14:paraId="21708FA5" w14:textId="764368BB" w:rsidR="000D0A52" w:rsidRDefault="000D0A52" w:rsidP="005A3EB4">
      <w:pPr>
        <w:rPr>
          <w:rFonts w:ascii="Tahoma" w:hAnsi="Tahoma" w:cs="Tahoma"/>
          <w:szCs w:val="24"/>
        </w:rPr>
      </w:pPr>
    </w:p>
    <w:p w14:paraId="1315CC31" w14:textId="464729D3" w:rsidR="000D0A52" w:rsidRDefault="000D0A52" w:rsidP="005A3EB4">
      <w:pPr>
        <w:rPr>
          <w:rFonts w:ascii="Tahoma" w:hAnsi="Tahoma" w:cs="Tahoma"/>
          <w:szCs w:val="24"/>
        </w:rPr>
      </w:pPr>
    </w:p>
    <w:p w14:paraId="331C5C12" w14:textId="6204DEE7" w:rsidR="000D0A52" w:rsidRDefault="000D0A52" w:rsidP="005A3EB4">
      <w:pPr>
        <w:rPr>
          <w:rFonts w:ascii="Tahoma" w:hAnsi="Tahoma" w:cs="Tahoma"/>
          <w:szCs w:val="24"/>
        </w:rPr>
      </w:pPr>
    </w:p>
    <w:p w14:paraId="6FE81EE1" w14:textId="36F58B36" w:rsidR="000D0A52" w:rsidRDefault="000D0A52" w:rsidP="005A3EB4">
      <w:pPr>
        <w:rPr>
          <w:rFonts w:ascii="Tahoma" w:hAnsi="Tahoma" w:cs="Tahoma"/>
          <w:szCs w:val="24"/>
        </w:rPr>
      </w:pPr>
    </w:p>
    <w:p w14:paraId="04EA58A2" w14:textId="2D56F34E" w:rsidR="000D0A52" w:rsidRDefault="000D0A52" w:rsidP="005A3EB4">
      <w:pPr>
        <w:rPr>
          <w:rFonts w:ascii="Tahoma" w:hAnsi="Tahoma" w:cs="Tahoma"/>
          <w:szCs w:val="24"/>
        </w:rPr>
      </w:pPr>
    </w:p>
    <w:p w14:paraId="7BC0B081" w14:textId="2A403568" w:rsidR="000D0A52" w:rsidRDefault="000D0A52" w:rsidP="005A3EB4">
      <w:pPr>
        <w:rPr>
          <w:rFonts w:ascii="Tahoma" w:hAnsi="Tahoma" w:cs="Tahoma"/>
          <w:szCs w:val="24"/>
        </w:rPr>
      </w:pPr>
    </w:p>
    <w:p w14:paraId="7C4DAA06" w14:textId="4A80A0D0" w:rsidR="000D0A52" w:rsidRDefault="000D0A52" w:rsidP="005A3EB4">
      <w:pPr>
        <w:rPr>
          <w:rFonts w:ascii="Tahoma" w:hAnsi="Tahoma" w:cs="Tahoma"/>
          <w:szCs w:val="24"/>
        </w:rPr>
      </w:pPr>
    </w:p>
    <w:p w14:paraId="43A6367C" w14:textId="5A85149A" w:rsidR="000D0A52" w:rsidRDefault="000D0A52" w:rsidP="005A3EB4">
      <w:pPr>
        <w:rPr>
          <w:rFonts w:ascii="Tahoma" w:hAnsi="Tahoma" w:cs="Tahoma"/>
          <w:szCs w:val="24"/>
        </w:rPr>
      </w:pPr>
    </w:p>
    <w:p w14:paraId="3E7444D1" w14:textId="0D80DCD9" w:rsidR="000D0A52" w:rsidRDefault="000D0A52" w:rsidP="005A3EB4">
      <w:pPr>
        <w:rPr>
          <w:rFonts w:ascii="Tahoma" w:hAnsi="Tahoma" w:cs="Tahoma"/>
          <w:szCs w:val="24"/>
        </w:rPr>
      </w:pPr>
    </w:p>
    <w:p w14:paraId="55A2DC1B" w14:textId="63E2DC5C" w:rsidR="000D0A52" w:rsidRDefault="000D0A52" w:rsidP="005A3EB4">
      <w:pPr>
        <w:rPr>
          <w:rFonts w:ascii="Tahoma" w:hAnsi="Tahoma" w:cs="Tahoma"/>
          <w:szCs w:val="24"/>
        </w:rPr>
      </w:pPr>
    </w:p>
    <w:p w14:paraId="112CAC7C" w14:textId="77777777" w:rsidR="000D0A52" w:rsidRPr="00EB4DC7" w:rsidRDefault="000D0A52" w:rsidP="005A3EB4">
      <w:pPr>
        <w:rPr>
          <w:rFonts w:ascii="Tahoma" w:hAnsi="Tahoma" w:cs="Tahoma"/>
          <w:szCs w:val="24"/>
        </w:rPr>
      </w:pPr>
    </w:p>
    <w:sectPr w:rsidR="000D0A52" w:rsidRPr="00EB4DC7" w:rsidSect="00781523">
      <w:headerReference w:type="even" r:id="rId14"/>
      <w:headerReference w:type="default" r:id="rId15"/>
      <w:footerReference w:type="even" r:id="rId16"/>
      <w:footerReference w:type="default" r:id="rId17"/>
      <w:headerReference w:type="first" r:id="rId18"/>
      <w:footerReference w:type="first" r:id="rId19"/>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F92" w14:textId="77777777" w:rsidR="00913EAE" w:rsidRDefault="00913EAE">
      <w:r>
        <w:separator/>
      </w:r>
    </w:p>
  </w:endnote>
  <w:endnote w:type="continuationSeparator" w:id="0">
    <w:p w14:paraId="080E27FA" w14:textId="77777777" w:rsidR="00913EAE" w:rsidRDefault="009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2414" w14:textId="77777777" w:rsidR="00860623" w:rsidRDefault="0086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3ADC93F1" w:rsidR="00781523" w:rsidRPr="00C25513" w:rsidRDefault="00E40193" w:rsidP="00C25513">
    <w:pPr>
      <w:jc w:val="center"/>
      <w:rPr>
        <w:rFonts w:ascii="Tahoma" w:hAnsi="Tahoma" w:cs="Tahoma"/>
        <w:sz w:val="20"/>
      </w:rPr>
    </w:pPr>
    <w:hyperlink r:id="rId1" w:tgtFrame="_blank" w:history="1">
      <w:r w:rsidR="00C25513" w:rsidRPr="009371D2">
        <w:rPr>
          <w:rStyle w:val="Hyperlink"/>
          <w:rFonts w:ascii="Tahoma" w:hAnsi="Tahoma" w:cs="Tahoma"/>
          <w:sz w:val="20"/>
        </w:rPr>
        <w:t>facebook</w:t>
      </w:r>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r w:rsidR="00F023FF" w:rsidRPr="00C25513">
      <w:rPr>
        <w:rFonts w:ascii="Tahoma" w:hAnsi="Tahoma" w:cs="Tahom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037D1924" w:rsidR="00C25513" w:rsidRPr="009371D2" w:rsidRDefault="00E40193" w:rsidP="00C25513">
    <w:pPr>
      <w:jc w:val="center"/>
      <w:rPr>
        <w:rFonts w:ascii="Tahoma" w:hAnsi="Tahoma" w:cs="Tahoma"/>
        <w:sz w:val="20"/>
      </w:rPr>
    </w:pPr>
    <w:hyperlink r:id="rId1" w:tgtFrame="_blank" w:history="1">
      <w:r w:rsidR="00C25513" w:rsidRPr="00F023FF">
        <w:rPr>
          <w:rStyle w:val="Hyperlink"/>
          <w:rFonts w:ascii="Tahoma" w:hAnsi="Tahoma" w:cs="Tahoma"/>
          <w:sz w:val="20"/>
        </w:rPr>
        <w:t>facebook</w:t>
      </w:r>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F023FF">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533" w14:textId="77777777" w:rsidR="00913EAE" w:rsidRDefault="00913EAE">
      <w:r>
        <w:separator/>
      </w:r>
    </w:p>
  </w:footnote>
  <w:footnote w:type="continuationSeparator" w:id="0">
    <w:p w14:paraId="321BA1DD" w14:textId="77777777" w:rsidR="00913EAE" w:rsidRDefault="009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779E" w14:textId="77777777" w:rsidR="00860623" w:rsidRDefault="00860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35730B23"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507324BF" w:rsidR="007D56C9" w:rsidRPr="005A3EB4" w:rsidRDefault="00153C55">
    <w:pPr>
      <w:pStyle w:val="Header"/>
      <w:rPr>
        <w:rFonts w:ascii="Tahoma" w:hAnsi="Tahoma" w:cs="Tahoma"/>
        <w:b/>
        <w:sz w:val="20"/>
      </w:rPr>
    </w:pPr>
    <w:r>
      <w:rPr>
        <w:rFonts w:ascii="Tahoma" w:hAnsi="Tahoma" w:cs="Tahoma"/>
        <w:b/>
        <w:sz w:val="20"/>
      </w:rPr>
      <w:t>Tip of the week</w:t>
    </w:r>
    <w:r w:rsidR="002C627B">
      <w:rPr>
        <w:rFonts w:ascii="Tahoma" w:hAnsi="Tahoma" w:cs="Tahoma"/>
        <w:b/>
        <w:sz w:val="20"/>
      </w:rPr>
      <w:t xml:space="preserve"> – </w:t>
    </w:r>
    <w:r w:rsidR="00E40193">
      <w:rPr>
        <w:rFonts w:ascii="Tahoma" w:hAnsi="Tahoma" w:cs="Tahoma"/>
        <w:b/>
        <w:sz w:val="20"/>
      </w:rPr>
      <w:t>Sexual Assault Awareness Month</w:t>
    </w:r>
  </w:p>
  <w:p w14:paraId="6CF1FE78" w14:textId="1C8A45A9" w:rsidR="007D56C9" w:rsidRPr="005A3EB4" w:rsidRDefault="00E40193">
    <w:pPr>
      <w:pStyle w:val="Header"/>
      <w:rPr>
        <w:rFonts w:ascii="Tahoma" w:hAnsi="Tahoma" w:cs="Tahoma"/>
        <w:sz w:val="20"/>
      </w:rPr>
    </w:pPr>
    <w:r>
      <w:rPr>
        <w:rFonts w:ascii="Tahoma" w:hAnsi="Tahoma" w:cs="Tahoma"/>
        <w:sz w:val="20"/>
      </w:rPr>
      <w:t>April 11, 2024</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1CF4" w14:textId="77777777" w:rsidR="00860623" w:rsidRDefault="0086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83407"/>
    <w:multiLevelType w:val="hybridMultilevel"/>
    <w:tmpl w:val="4058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3"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7"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8"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1"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C6F57"/>
    <w:multiLevelType w:val="hybridMultilevel"/>
    <w:tmpl w:val="558C4730"/>
    <w:lvl w:ilvl="0" w:tplc="F628F2A0">
      <w:numFmt w:val="bullet"/>
      <w:lvlText w:val="•"/>
      <w:lvlJc w:val="left"/>
      <w:pPr>
        <w:ind w:left="1440" w:hanging="72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6"/>
  </w:num>
  <w:num w:numId="2">
    <w:abstractNumId w:val="1"/>
  </w:num>
  <w:num w:numId="3">
    <w:abstractNumId w:val="14"/>
  </w:num>
  <w:num w:numId="4">
    <w:abstractNumId w:val="32"/>
  </w:num>
  <w:num w:numId="5">
    <w:abstractNumId w:val="29"/>
  </w:num>
  <w:num w:numId="6">
    <w:abstractNumId w:val="15"/>
  </w:num>
  <w:num w:numId="7">
    <w:abstractNumId w:val="4"/>
  </w:num>
  <w:num w:numId="8">
    <w:abstractNumId w:val="13"/>
  </w:num>
  <w:num w:numId="9">
    <w:abstractNumId w:val="9"/>
  </w:num>
  <w:num w:numId="10">
    <w:abstractNumId w:val="28"/>
  </w:num>
  <w:num w:numId="11">
    <w:abstractNumId w:val="31"/>
  </w:num>
  <w:num w:numId="12">
    <w:abstractNumId w:val="5"/>
  </w:num>
  <w:num w:numId="13">
    <w:abstractNumId w:val="27"/>
  </w:num>
  <w:num w:numId="14">
    <w:abstractNumId w:val="33"/>
  </w:num>
  <w:num w:numId="15">
    <w:abstractNumId w:val="7"/>
  </w:num>
  <w:num w:numId="16">
    <w:abstractNumId w:val="23"/>
  </w:num>
  <w:num w:numId="17">
    <w:abstractNumId w:val="17"/>
  </w:num>
  <w:num w:numId="18">
    <w:abstractNumId w:val="22"/>
  </w:num>
  <w:num w:numId="19">
    <w:abstractNumId w:val="21"/>
  </w:num>
  <w:num w:numId="20">
    <w:abstractNumId w:val="25"/>
  </w:num>
  <w:num w:numId="21">
    <w:abstractNumId w:val="3"/>
  </w:num>
  <w:num w:numId="22">
    <w:abstractNumId w:val="11"/>
  </w:num>
  <w:num w:numId="23">
    <w:abstractNumId w:val="26"/>
  </w:num>
  <w:num w:numId="24">
    <w:abstractNumId w:val="12"/>
  </w:num>
  <w:num w:numId="25">
    <w:abstractNumId w:val="36"/>
  </w:num>
  <w:num w:numId="26">
    <w:abstractNumId w:val="18"/>
  </w:num>
  <w:num w:numId="27">
    <w:abstractNumId w:val="24"/>
  </w:num>
  <w:num w:numId="28">
    <w:abstractNumId w:val="6"/>
  </w:num>
  <w:num w:numId="29">
    <w:abstractNumId w:val="20"/>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19"/>
  </w:num>
  <w:num w:numId="32">
    <w:abstractNumId w:val="30"/>
  </w:num>
  <w:num w:numId="33">
    <w:abstractNumId w:val="8"/>
  </w:num>
  <w:num w:numId="34">
    <w:abstractNumId w:val="10"/>
  </w:num>
  <w:num w:numId="35">
    <w:abstractNumId w:val="34"/>
  </w:num>
  <w:num w:numId="36">
    <w:abstractNumId w:val="3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349D9"/>
    <w:rsid w:val="00035AAE"/>
    <w:rsid w:val="00042661"/>
    <w:rsid w:val="00043107"/>
    <w:rsid w:val="00045240"/>
    <w:rsid w:val="000453EC"/>
    <w:rsid w:val="000460BF"/>
    <w:rsid w:val="000520C9"/>
    <w:rsid w:val="000634B2"/>
    <w:rsid w:val="00065969"/>
    <w:rsid w:val="00070277"/>
    <w:rsid w:val="0008067A"/>
    <w:rsid w:val="000859CE"/>
    <w:rsid w:val="00091650"/>
    <w:rsid w:val="000918E2"/>
    <w:rsid w:val="0009214E"/>
    <w:rsid w:val="000968F0"/>
    <w:rsid w:val="000A7458"/>
    <w:rsid w:val="000B6DAE"/>
    <w:rsid w:val="000D0A52"/>
    <w:rsid w:val="000D5A07"/>
    <w:rsid w:val="000E1F11"/>
    <w:rsid w:val="000E4422"/>
    <w:rsid w:val="000F31EC"/>
    <w:rsid w:val="000F74CD"/>
    <w:rsid w:val="001009B8"/>
    <w:rsid w:val="00106C56"/>
    <w:rsid w:val="001236EF"/>
    <w:rsid w:val="001248E6"/>
    <w:rsid w:val="00125087"/>
    <w:rsid w:val="00126856"/>
    <w:rsid w:val="0013490A"/>
    <w:rsid w:val="00145175"/>
    <w:rsid w:val="00152264"/>
    <w:rsid w:val="001538D8"/>
    <w:rsid w:val="00153C55"/>
    <w:rsid w:val="001679FA"/>
    <w:rsid w:val="0018747B"/>
    <w:rsid w:val="001B7FA3"/>
    <w:rsid w:val="001C07A6"/>
    <w:rsid w:val="001C50DC"/>
    <w:rsid w:val="001C6D5D"/>
    <w:rsid w:val="001C7EFF"/>
    <w:rsid w:val="001D12DE"/>
    <w:rsid w:val="001D734F"/>
    <w:rsid w:val="001E1D90"/>
    <w:rsid w:val="001E3F3B"/>
    <w:rsid w:val="0021172D"/>
    <w:rsid w:val="00216D9E"/>
    <w:rsid w:val="0021717B"/>
    <w:rsid w:val="002200ED"/>
    <w:rsid w:val="002226AB"/>
    <w:rsid w:val="00222A5F"/>
    <w:rsid w:val="002316CD"/>
    <w:rsid w:val="00231C7C"/>
    <w:rsid w:val="00260810"/>
    <w:rsid w:val="0026449D"/>
    <w:rsid w:val="002752E9"/>
    <w:rsid w:val="0027690C"/>
    <w:rsid w:val="002871D0"/>
    <w:rsid w:val="00287CEE"/>
    <w:rsid w:val="002940DE"/>
    <w:rsid w:val="00294536"/>
    <w:rsid w:val="0029485A"/>
    <w:rsid w:val="00296375"/>
    <w:rsid w:val="002B795C"/>
    <w:rsid w:val="002C4F25"/>
    <w:rsid w:val="002C627B"/>
    <w:rsid w:val="002E0F48"/>
    <w:rsid w:val="0030046F"/>
    <w:rsid w:val="00320D74"/>
    <w:rsid w:val="00325189"/>
    <w:rsid w:val="00347D88"/>
    <w:rsid w:val="00350632"/>
    <w:rsid w:val="003766F3"/>
    <w:rsid w:val="00384D8A"/>
    <w:rsid w:val="00386086"/>
    <w:rsid w:val="00395095"/>
    <w:rsid w:val="00395492"/>
    <w:rsid w:val="003B2107"/>
    <w:rsid w:val="003C154A"/>
    <w:rsid w:val="003C5E7F"/>
    <w:rsid w:val="003D274C"/>
    <w:rsid w:val="003D5323"/>
    <w:rsid w:val="003D6DAB"/>
    <w:rsid w:val="003F0152"/>
    <w:rsid w:val="003F1A1C"/>
    <w:rsid w:val="004100F1"/>
    <w:rsid w:val="004248B6"/>
    <w:rsid w:val="004348C3"/>
    <w:rsid w:val="00435144"/>
    <w:rsid w:val="00455C8E"/>
    <w:rsid w:val="00457AF5"/>
    <w:rsid w:val="00473835"/>
    <w:rsid w:val="00481A81"/>
    <w:rsid w:val="0049124A"/>
    <w:rsid w:val="004A0E8D"/>
    <w:rsid w:val="004A151A"/>
    <w:rsid w:val="004A19CE"/>
    <w:rsid w:val="004A6A42"/>
    <w:rsid w:val="004B3FDF"/>
    <w:rsid w:val="004B4E1A"/>
    <w:rsid w:val="004D5A9C"/>
    <w:rsid w:val="004E538A"/>
    <w:rsid w:val="004E6D98"/>
    <w:rsid w:val="00500917"/>
    <w:rsid w:val="00503FD2"/>
    <w:rsid w:val="005072C2"/>
    <w:rsid w:val="005074AB"/>
    <w:rsid w:val="005126AE"/>
    <w:rsid w:val="005135BC"/>
    <w:rsid w:val="00515AD8"/>
    <w:rsid w:val="00526962"/>
    <w:rsid w:val="00527E34"/>
    <w:rsid w:val="005301E3"/>
    <w:rsid w:val="005441C4"/>
    <w:rsid w:val="00545A4E"/>
    <w:rsid w:val="00547F84"/>
    <w:rsid w:val="005520EE"/>
    <w:rsid w:val="00552EB2"/>
    <w:rsid w:val="005579C3"/>
    <w:rsid w:val="00561F7D"/>
    <w:rsid w:val="005849B9"/>
    <w:rsid w:val="0058540C"/>
    <w:rsid w:val="005A27E4"/>
    <w:rsid w:val="005A3EB4"/>
    <w:rsid w:val="005A7BC2"/>
    <w:rsid w:val="005B3C32"/>
    <w:rsid w:val="005D01B7"/>
    <w:rsid w:val="005D27B2"/>
    <w:rsid w:val="005D2EB0"/>
    <w:rsid w:val="005F1477"/>
    <w:rsid w:val="005F25C4"/>
    <w:rsid w:val="005F339E"/>
    <w:rsid w:val="005F38A1"/>
    <w:rsid w:val="005F4AD3"/>
    <w:rsid w:val="005F752E"/>
    <w:rsid w:val="005F7E68"/>
    <w:rsid w:val="006056B7"/>
    <w:rsid w:val="00610CE0"/>
    <w:rsid w:val="00627E4A"/>
    <w:rsid w:val="00633B1E"/>
    <w:rsid w:val="00643D60"/>
    <w:rsid w:val="00645D0E"/>
    <w:rsid w:val="00651749"/>
    <w:rsid w:val="00654262"/>
    <w:rsid w:val="0065459D"/>
    <w:rsid w:val="00657851"/>
    <w:rsid w:val="00661AE7"/>
    <w:rsid w:val="00664A39"/>
    <w:rsid w:val="0067538A"/>
    <w:rsid w:val="00681C46"/>
    <w:rsid w:val="00687FB2"/>
    <w:rsid w:val="00693CE6"/>
    <w:rsid w:val="006977CD"/>
    <w:rsid w:val="006A032B"/>
    <w:rsid w:val="006A58AB"/>
    <w:rsid w:val="006B3172"/>
    <w:rsid w:val="006B7861"/>
    <w:rsid w:val="006C4F49"/>
    <w:rsid w:val="006D5DC4"/>
    <w:rsid w:val="006F15F5"/>
    <w:rsid w:val="007156BE"/>
    <w:rsid w:val="00736A9C"/>
    <w:rsid w:val="007373C8"/>
    <w:rsid w:val="00737CD0"/>
    <w:rsid w:val="00745699"/>
    <w:rsid w:val="00756D1B"/>
    <w:rsid w:val="00766423"/>
    <w:rsid w:val="007739CC"/>
    <w:rsid w:val="0077425D"/>
    <w:rsid w:val="007745DE"/>
    <w:rsid w:val="00781523"/>
    <w:rsid w:val="0079660C"/>
    <w:rsid w:val="007A17CC"/>
    <w:rsid w:val="007A3311"/>
    <w:rsid w:val="007A71A8"/>
    <w:rsid w:val="007B728A"/>
    <w:rsid w:val="007C74AD"/>
    <w:rsid w:val="007D2BD3"/>
    <w:rsid w:val="007D56C9"/>
    <w:rsid w:val="007D5F75"/>
    <w:rsid w:val="007E02C4"/>
    <w:rsid w:val="007E4DC2"/>
    <w:rsid w:val="007F02F6"/>
    <w:rsid w:val="007F6765"/>
    <w:rsid w:val="007F6BC7"/>
    <w:rsid w:val="008011D5"/>
    <w:rsid w:val="0082497B"/>
    <w:rsid w:val="008265E3"/>
    <w:rsid w:val="00827FA4"/>
    <w:rsid w:val="00833BC9"/>
    <w:rsid w:val="00853046"/>
    <w:rsid w:val="00860623"/>
    <w:rsid w:val="00864910"/>
    <w:rsid w:val="008A7612"/>
    <w:rsid w:val="008A7ECE"/>
    <w:rsid w:val="008B1028"/>
    <w:rsid w:val="008C20D3"/>
    <w:rsid w:val="008C2636"/>
    <w:rsid w:val="008C68A3"/>
    <w:rsid w:val="008D0755"/>
    <w:rsid w:val="008D28AA"/>
    <w:rsid w:val="008E6EA2"/>
    <w:rsid w:val="008F4712"/>
    <w:rsid w:val="00904C84"/>
    <w:rsid w:val="009064C4"/>
    <w:rsid w:val="00913EAE"/>
    <w:rsid w:val="00922BCA"/>
    <w:rsid w:val="00924E54"/>
    <w:rsid w:val="00934FCA"/>
    <w:rsid w:val="009371D2"/>
    <w:rsid w:val="00942C71"/>
    <w:rsid w:val="00954C87"/>
    <w:rsid w:val="00972B91"/>
    <w:rsid w:val="00991273"/>
    <w:rsid w:val="009A108D"/>
    <w:rsid w:val="009B2383"/>
    <w:rsid w:val="009D3476"/>
    <w:rsid w:val="009D728F"/>
    <w:rsid w:val="009D7D4C"/>
    <w:rsid w:val="009E25ED"/>
    <w:rsid w:val="009F062D"/>
    <w:rsid w:val="009F1B5F"/>
    <w:rsid w:val="009F4E77"/>
    <w:rsid w:val="009F6002"/>
    <w:rsid w:val="009F6EF6"/>
    <w:rsid w:val="00A00057"/>
    <w:rsid w:val="00A12025"/>
    <w:rsid w:val="00A32A8D"/>
    <w:rsid w:val="00A4152D"/>
    <w:rsid w:val="00A55727"/>
    <w:rsid w:val="00A84118"/>
    <w:rsid w:val="00A90BA6"/>
    <w:rsid w:val="00A90E31"/>
    <w:rsid w:val="00AA34B2"/>
    <w:rsid w:val="00AA7D7D"/>
    <w:rsid w:val="00AB7389"/>
    <w:rsid w:val="00AC4A49"/>
    <w:rsid w:val="00AC599A"/>
    <w:rsid w:val="00AD2E7A"/>
    <w:rsid w:val="00AD592E"/>
    <w:rsid w:val="00AD5D6A"/>
    <w:rsid w:val="00AE7E8A"/>
    <w:rsid w:val="00AF0256"/>
    <w:rsid w:val="00B2615A"/>
    <w:rsid w:val="00B50093"/>
    <w:rsid w:val="00B56F3A"/>
    <w:rsid w:val="00B628EB"/>
    <w:rsid w:val="00B85300"/>
    <w:rsid w:val="00BD0D07"/>
    <w:rsid w:val="00BD50CA"/>
    <w:rsid w:val="00BD5730"/>
    <w:rsid w:val="00BE253B"/>
    <w:rsid w:val="00C005DB"/>
    <w:rsid w:val="00C25513"/>
    <w:rsid w:val="00C33364"/>
    <w:rsid w:val="00C36282"/>
    <w:rsid w:val="00C433B1"/>
    <w:rsid w:val="00C47C90"/>
    <w:rsid w:val="00C50C0D"/>
    <w:rsid w:val="00C66318"/>
    <w:rsid w:val="00C906A4"/>
    <w:rsid w:val="00C91892"/>
    <w:rsid w:val="00C92F4D"/>
    <w:rsid w:val="00CA3686"/>
    <w:rsid w:val="00CA4A5C"/>
    <w:rsid w:val="00CB483A"/>
    <w:rsid w:val="00CC0662"/>
    <w:rsid w:val="00CD2472"/>
    <w:rsid w:val="00CE14C2"/>
    <w:rsid w:val="00CE7081"/>
    <w:rsid w:val="00CF367A"/>
    <w:rsid w:val="00CF5D9F"/>
    <w:rsid w:val="00CF787E"/>
    <w:rsid w:val="00D0736B"/>
    <w:rsid w:val="00D1056B"/>
    <w:rsid w:val="00D22D4B"/>
    <w:rsid w:val="00D57330"/>
    <w:rsid w:val="00D86325"/>
    <w:rsid w:val="00DC55D8"/>
    <w:rsid w:val="00DD1B4D"/>
    <w:rsid w:val="00DE582A"/>
    <w:rsid w:val="00DF4C43"/>
    <w:rsid w:val="00E1229B"/>
    <w:rsid w:val="00E14F39"/>
    <w:rsid w:val="00E20EF3"/>
    <w:rsid w:val="00E25221"/>
    <w:rsid w:val="00E2798A"/>
    <w:rsid w:val="00E40193"/>
    <w:rsid w:val="00E44144"/>
    <w:rsid w:val="00E45F06"/>
    <w:rsid w:val="00E50D68"/>
    <w:rsid w:val="00E61613"/>
    <w:rsid w:val="00E6179D"/>
    <w:rsid w:val="00E62EDD"/>
    <w:rsid w:val="00E74055"/>
    <w:rsid w:val="00E745AB"/>
    <w:rsid w:val="00E801DC"/>
    <w:rsid w:val="00E96A7D"/>
    <w:rsid w:val="00EA344E"/>
    <w:rsid w:val="00EB4DC7"/>
    <w:rsid w:val="00EC235B"/>
    <w:rsid w:val="00EC7888"/>
    <w:rsid w:val="00ED0BF1"/>
    <w:rsid w:val="00EE4E43"/>
    <w:rsid w:val="00F023FF"/>
    <w:rsid w:val="00F1547A"/>
    <w:rsid w:val="00F206D0"/>
    <w:rsid w:val="00F30DE4"/>
    <w:rsid w:val="00F325A8"/>
    <w:rsid w:val="00F33337"/>
    <w:rsid w:val="00F33857"/>
    <w:rsid w:val="00F55663"/>
    <w:rsid w:val="00F56B5B"/>
    <w:rsid w:val="00F74E92"/>
    <w:rsid w:val="00F80E86"/>
    <w:rsid w:val="00F83D4C"/>
    <w:rsid w:val="00F84AB4"/>
    <w:rsid w:val="00F86E30"/>
    <w:rsid w:val="00F94D1B"/>
    <w:rsid w:val="00FA107E"/>
    <w:rsid w:val="00FA61C0"/>
    <w:rsid w:val="00FC57C4"/>
    <w:rsid w:val="00FD2DCE"/>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colncountysheriff.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in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nn.org/safety-preven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ainn.org/understanding-conse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csheriff@co.lincoln.or.u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co.lincoln.or.us/215/Sheriffs-Office"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incolncountysheriff" TargetMode="External"/><Relationship Id="rId4" Type="http://schemas.openxmlformats.org/officeDocument/2006/relationships/hyperlink" Target="https://www.co.lincoln.or.us/789/Lincoln-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459</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3108</CharactersWithSpaces>
  <SharedDoc>false</SharedDoc>
  <HLinks>
    <vt:vector size="60" baseType="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Jessica Palma</cp:lastModifiedBy>
  <cp:revision>4</cp:revision>
  <cp:lastPrinted>2022-09-27T17:49:00Z</cp:lastPrinted>
  <dcterms:created xsi:type="dcterms:W3CDTF">2024-04-08T23:56:00Z</dcterms:created>
  <dcterms:modified xsi:type="dcterms:W3CDTF">2024-04-09T00:05:00Z</dcterms:modified>
</cp:coreProperties>
</file>